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569" w:rsidRDefault="003F26E0" w:rsidP="00C46672">
      <w:pPr>
        <w:spacing w:after="0" w:line="240" w:lineRule="auto"/>
        <w:jc w:val="both"/>
        <w:rPr>
          <w:rFonts w:ascii="Arial" w:hAnsi="Arial" w:cs="Arial"/>
          <w:lang w:val="es-ES_tradnl"/>
        </w:rPr>
      </w:pPr>
      <w:bookmarkStart w:id="0" w:name="_GoBack"/>
      <w:bookmarkEnd w:id="0"/>
      <w:r w:rsidRPr="004919A6">
        <w:rPr>
          <w:rFonts w:ascii="Arial" w:hAnsi="Arial" w:cs="Arial"/>
          <w:lang w:val="es-ES_tradnl"/>
        </w:rPr>
        <w:t>B</w:t>
      </w:r>
      <w:r w:rsidR="000C57E0" w:rsidRPr="004919A6">
        <w:rPr>
          <w:rFonts w:ascii="Arial" w:hAnsi="Arial" w:cs="Arial"/>
          <w:lang w:val="es-ES_tradnl"/>
        </w:rPr>
        <w:t>ogotá D.C</w:t>
      </w:r>
      <w:r w:rsidR="00C24420">
        <w:rPr>
          <w:rFonts w:ascii="Arial" w:hAnsi="Arial" w:cs="Arial"/>
          <w:lang w:val="es-ES_tradnl"/>
        </w:rPr>
        <w:t>,</w:t>
      </w:r>
      <w:r w:rsidR="000C57E0" w:rsidRPr="004919A6">
        <w:rPr>
          <w:rFonts w:ascii="Arial" w:hAnsi="Arial" w:cs="Arial"/>
          <w:lang w:val="es-ES_tradnl"/>
        </w:rPr>
        <w:t xml:space="preserve"> </w:t>
      </w:r>
      <w:r w:rsidR="00A13D88">
        <w:rPr>
          <w:rFonts w:ascii="Arial" w:hAnsi="Arial" w:cs="Arial"/>
          <w:lang w:val="es-ES_tradnl"/>
        </w:rPr>
        <w:t>15</w:t>
      </w:r>
      <w:r w:rsidR="0002301C">
        <w:rPr>
          <w:rFonts w:ascii="Arial" w:hAnsi="Arial" w:cs="Arial"/>
          <w:lang w:val="es-ES_tradnl"/>
        </w:rPr>
        <w:t xml:space="preserve"> </w:t>
      </w:r>
      <w:r w:rsidR="00985CDF">
        <w:rPr>
          <w:rFonts w:ascii="Arial" w:hAnsi="Arial" w:cs="Arial"/>
          <w:lang w:val="es-ES_tradnl"/>
        </w:rPr>
        <w:t>de noviembre de 2017</w:t>
      </w:r>
    </w:p>
    <w:p w:rsidR="00985CDF" w:rsidRPr="004919A6" w:rsidRDefault="00985CDF" w:rsidP="00C46672">
      <w:pPr>
        <w:spacing w:after="0" w:line="240" w:lineRule="auto"/>
        <w:jc w:val="both"/>
        <w:rPr>
          <w:rFonts w:ascii="Arial" w:hAnsi="Arial" w:cs="Arial"/>
          <w:lang w:val="es-ES_tradnl"/>
        </w:rPr>
      </w:pPr>
    </w:p>
    <w:p w:rsidR="00985CDF" w:rsidRDefault="00985CDF" w:rsidP="00C46672">
      <w:pPr>
        <w:pStyle w:val="Sinespaciado1"/>
        <w:jc w:val="both"/>
        <w:rPr>
          <w:rFonts w:ascii="Arial" w:hAnsi="Arial" w:cs="Arial"/>
          <w:lang w:val="es-ES_tradnl"/>
        </w:rPr>
      </w:pPr>
      <w:r>
        <w:rPr>
          <w:rFonts w:ascii="Arial" w:hAnsi="Arial" w:cs="Arial"/>
          <w:lang w:val="es-ES_tradnl"/>
        </w:rPr>
        <w:t xml:space="preserve">Doctor </w:t>
      </w:r>
    </w:p>
    <w:p w:rsidR="00266569" w:rsidRPr="004919A6" w:rsidRDefault="00985CDF" w:rsidP="00C46672">
      <w:pPr>
        <w:pStyle w:val="Sinespaciado1"/>
        <w:jc w:val="both"/>
        <w:rPr>
          <w:rFonts w:ascii="Arial" w:hAnsi="Arial" w:cs="Arial"/>
          <w:lang w:val="es-ES_tradnl"/>
        </w:rPr>
      </w:pPr>
      <w:r>
        <w:rPr>
          <w:rFonts w:ascii="Arial" w:hAnsi="Arial" w:cs="Arial"/>
          <w:lang w:val="es-ES_tradnl"/>
        </w:rPr>
        <w:t xml:space="preserve">ROOSVELT RODRÍGUEZ RENGIFO </w:t>
      </w:r>
    </w:p>
    <w:p w:rsidR="00EB149C" w:rsidRPr="004919A6" w:rsidRDefault="00EB149C" w:rsidP="00C46672">
      <w:pPr>
        <w:pStyle w:val="Sinespaciado1"/>
        <w:jc w:val="both"/>
        <w:rPr>
          <w:rFonts w:ascii="Arial" w:hAnsi="Arial" w:cs="Arial"/>
          <w:b/>
          <w:lang w:val="es-ES_tradnl"/>
        </w:rPr>
      </w:pPr>
      <w:r w:rsidRPr="004919A6">
        <w:rPr>
          <w:rFonts w:ascii="Arial" w:hAnsi="Arial" w:cs="Arial"/>
          <w:b/>
          <w:lang w:val="es-ES_tradnl"/>
        </w:rPr>
        <w:t>PRESIDENTE</w:t>
      </w:r>
    </w:p>
    <w:p w:rsidR="000C57E0" w:rsidRPr="004919A6" w:rsidRDefault="00266569" w:rsidP="00C46672">
      <w:pPr>
        <w:pStyle w:val="Sinespaciado1"/>
        <w:jc w:val="both"/>
        <w:rPr>
          <w:rFonts w:ascii="Arial" w:hAnsi="Arial" w:cs="Arial"/>
          <w:lang w:val="es-ES_tradnl"/>
        </w:rPr>
      </w:pPr>
      <w:r w:rsidRPr="004919A6">
        <w:rPr>
          <w:rFonts w:ascii="Arial" w:hAnsi="Arial" w:cs="Arial"/>
          <w:lang w:val="es-ES_tradnl"/>
        </w:rPr>
        <w:t xml:space="preserve">Comisión </w:t>
      </w:r>
      <w:r w:rsidR="00E44DCB">
        <w:rPr>
          <w:rFonts w:ascii="Arial" w:hAnsi="Arial" w:cs="Arial"/>
          <w:lang w:val="es-ES_tradnl"/>
        </w:rPr>
        <w:t>Primera</w:t>
      </w:r>
      <w:r w:rsidRPr="004919A6">
        <w:rPr>
          <w:rFonts w:ascii="Arial" w:hAnsi="Arial" w:cs="Arial"/>
          <w:lang w:val="es-ES_tradnl"/>
        </w:rPr>
        <w:t xml:space="preserve"> </w:t>
      </w:r>
    </w:p>
    <w:p w:rsidR="00266569" w:rsidRPr="004919A6" w:rsidRDefault="000C57E0" w:rsidP="00C46672">
      <w:pPr>
        <w:pStyle w:val="Sinespaciado1"/>
        <w:jc w:val="both"/>
        <w:rPr>
          <w:rFonts w:ascii="Arial" w:hAnsi="Arial" w:cs="Arial"/>
          <w:lang w:val="es-ES_tradnl"/>
        </w:rPr>
      </w:pPr>
      <w:r w:rsidRPr="004919A6">
        <w:rPr>
          <w:rFonts w:ascii="Arial" w:hAnsi="Arial" w:cs="Arial"/>
          <w:lang w:val="es-ES_tradnl"/>
        </w:rPr>
        <w:t xml:space="preserve">Senado de la República </w:t>
      </w:r>
    </w:p>
    <w:p w:rsidR="00266569" w:rsidRPr="004919A6" w:rsidRDefault="000C57E0" w:rsidP="00C46672">
      <w:pPr>
        <w:pStyle w:val="Sinespaciado1"/>
        <w:jc w:val="both"/>
        <w:rPr>
          <w:rFonts w:ascii="Arial" w:hAnsi="Arial" w:cs="Arial"/>
          <w:lang w:val="es-ES_tradnl"/>
        </w:rPr>
      </w:pPr>
      <w:r w:rsidRPr="004919A6">
        <w:rPr>
          <w:rFonts w:ascii="Arial" w:hAnsi="Arial" w:cs="Arial"/>
          <w:lang w:val="es-ES_tradnl"/>
        </w:rPr>
        <w:t>Ciudad</w:t>
      </w:r>
      <w:r w:rsidR="00C24420">
        <w:rPr>
          <w:rFonts w:ascii="Arial" w:hAnsi="Arial" w:cs="Arial"/>
          <w:lang w:val="es-ES_tradnl"/>
        </w:rPr>
        <w:t>,</w:t>
      </w:r>
      <w:r w:rsidRPr="004919A6">
        <w:rPr>
          <w:rFonts w:ascii="Arial" w:hAnsi="Arial" w:cs="Arial"/>
          <w:lang w:val="es-ES_tradnl"/>
        </w:rPr>
        <w:t xml:space="preserve"> </w:t>
      </w:r>
    </w:p>
    <w:p w:rsidR="00204AB3" w:rsidRDefault="00204AB3" w:rsidP="00C46672">
      <w:pPr>
        <w:pStyle w:val="Sinespaciado1"/>
        <w:jc w:val="both"/>
        <w:rPr>
          <w:rFonts w:ascii="Arial" w:hAnsi="Arial" w:cs="Arial"/>
          <w:lang w:val="es-ES_tradnl"/>
        </w:rPr>
      </w:pPr>
    </w:p>
    <w:p w:rsidR="003311C4" w:rsidRDefault="003311C4" w:rsidP="00C46672">
      <w:pPr>
        <w:pStyle w:val="Sinespaciado1"/>
        <w:jc w:val="both"/>
        <w:rPr>
          <w:rFonts w:ascii="Arial" w:hAnsi="Arial" w:cs="Arial"/>
          <w:lang w:val="es-ES_tradnl"/>
        </w:rPr>
      </w:pPr>
      <w:r>
        <w:rPr>
          <w:rFonts w:ascii="Arial" w:hAnsi="Arial" w:cs="Arial"/>
          <w:lang w:val="es-ES_tradnl"/>
        </w:rPr>
        <w:t xml:space="preserve">Doctor </w:t>
      </w:r>
    </w:p>
    <w:p w:rsidR="003311C4" w:rsidRDefault="00985CDF" w:rsidP="00C46672">
      <w:pPr>
        <w:pStyle w:val="Sinespaciado1"/>
        <w:jc w:val="both"/>
        <w:rPr>
          <w:rFonts w:ascii="Arial" w:hAnsi="Arial" w:cs="Arial"/>
          <w:lang w:val="es-ES_tradnl"/>
        </w:rPr>
      </w:pPr>
      <w:r>
        <w:rPr>
          <w:rFonts w:ascii="Arial" w:hAnsi="Arial" w:cs="Arial"/>
          <w:lang w:val="es-ES_tradnl"/>
        </w:rPr>
        <w:t>CARLOS ARTURO CORREA</w:t>
      </w:r>
    </w:p>
    <w:p w:rsidR="003311C4" w:rsidRPr="003311C4" w:rsidRDefault="003311C4" w:rsidP="00C46672">
      <w:pPr>
        <w:pStyle w:val="Sinespaciado1"/>
        <w:jc w:val="both"/>
        <w:rPr>
          <w:rFonts w:ascii="Arial" w:hAnsi="Arial" w:cs="Arial"/>
          <w:b/>
          <w:lang w:val="es-ES_tradnl"/>
        </w:rPr>
      </w:pPr>
      <w:r w:rsidRPr="003311C4">
        <w:rPr>
          <w:rFonts w:ascii="Arial" w:hAnsi="Arial" w:cs="Arial"/>
          <w:b/>
          <w:lang w:val="es-ES_tradnl"/>
        </w:rPr>
        <w:t>PRESIDENTE</w:t>
      </w:r>
    </w:p>
    <w:p w:rsidR="003311C4" w:rsidRDefault="003311C4" w:rsidP="00C46672">
      <w:pPr>
        <w:pStyle w:val="Sinespaciado1"/>
        <w:jc w:val="both"/>
        <w:rPr>
          <w:rFonts w:ascii="Arial" w:hAnsi="Arial" w:cs="Arial"/>
          <w:lang w:val="es-ES_tradnl"/>
        </w:rPr>
      </w:pPr>
      <w:r>
        <w:rPr>
          <w:rFonts w:ascii="Arial" w:hAnsi="Arial" w:cs="Arial"/>
          <w:lang w:val="es-ES_tradnl"/>
        </w:rPr>
        <w:t xml:space="preserve">Comisión Primera </w:t>
      </w:r>
    </w:p>
    <w:p w:rsidR="003311C4" w:rsidRDefault="003311C4" w:rsidP="00C46672">
      <w:pPr>
        <w:pStyle w:val="Sinespaciado1"/>
        <w:jc w:val="both"/>
        <w:rPr>
          <w:rFonts w:ascii="Arial" w:hAnsi="Arial" w:cs="Arial"/>
          <w:lang w:val="es-ES_tradnl"/>
        </w:rPr>
      </w:pPr>
      <w:r>
        <w:rPr>
          <w:rFonts w:ascii="Arial" w:hAnsi="Arial" w:cs="Arial"/>
          <w:lang w:val="es-ES_tradnl"/>
        </w:rPr>
        <w:t xml:space="preserve">Cámara de Representantes </w:t>
      </w:r>
    </w:p>
    <w:p w:rsidR="003311C4" w:rsidRDefault="003311C4" w:rsidP="00C46672">
      <w:pPr>
        <w:pStyle w:val="Sinespaciado1"/>
        <w:jc w:val="both"/>
        <w:rPr>
          <w:rFonts w:ascii="Arial" w:hAnsi="Arial" w:cs="Arial"/>
          <w:lang w:val="es-ES_tradnl"/>
        </w:rPr>
      </w:pPr>
      <w:r>
        <w:rPr>
          <w:rFonts w:ascii="Arial" w:hAnsi="Arial" w:cs="Arial"/>
          <w:lang w:val="es-ES_tradnl"/>
        </w:rPr>
        <w:t xml:space="preserve">Ciudad, </w:t>
      </w:r>
    </w:p>
    <w:p w:rsidR="003311C4" w:rsidRPr="004919A6" w:rsidRDefault="003311C4" w:rsidP="00C46672">
      <w:pPr>
        <w:pStyle w:val="Sinespaciado1"/>
        <w:spacing w:line="360" w:lineRule="auto"/>
        <w:jc w:val="both"/>
        <w:rPr>
          <w:rFonts w:ascii="Arial" w:hAnsi="Arial" w:cs="Arial"/>
          <w:lang w:val="es-ES_tradnl"/>
        </w:rPr>
      </w:pPr>
    </w:p>
    <w:p w:rsidR="000C57E0" w:rsidRPr="004919A6" w:rsidRDefault="000C57E0" w:rsidP="00C46672">
      <w:pPr>
        <w:pStyle w:val="Sinespaciado1"/>
        <w:spacing w:line="360" w:lineRule="auto"/>
        <w:jc w:val="both"/>
        <w:rPr>
          <w:rFonts w:ascii="Arial" w:hAnsi="Arial" w:cs="Arial"/>
          <w:lang w:val="es-ES_tradnl"/>
        </w:rPr>
      </w:pPr>
    </w:p>
    <w:p w:rsidR="00A5701A" w:rsidRDefault="00266569" w:rsidP="00C46672">
      <w:pPr>
        <w:spacing w:after="0" w:line="360" w:lineRule="auto"/>
        <w:ind w:left="2124"/>
        <w:jc w:val="both"/>
        <w:rPr>
          <w:rFonts w:ascii="Arial" w:hAnsi="Arial" w:cs="Arial"/>
          <w:lang w:val="es-ES_tradnl"/>
        </w:rPr>
      </w:pPr>
      <w:r w:rsidRPr="004919A6">
        <w:rPr>
          <w:rFonts w:ascii="Arial" w:hAnsi="Arial" w:cs="Arial"/>
          <w:lang w:val="es-ES_tradnl"/>
        </w:rPr>
        <w:t>REF: Informe</w:t>
      </w:r>
      <w:r w:rsidR="008571BD" w:rsidRPr="004919A6">
        <w:rPr>
          <w:rFonts w:ascii="Arial" w:hAnsi="Arial" w:cs="Arial"/>
          <w:lang w:val="es-ES_tradnl"/>
        </w:rPr>
        <w:t xml:space="preserve"> de Ponencia para </w:t>
      </w:r>
      <w:r w:rsidR="004A04AF">
        <w:rPr>
          <w:rFonts w:ascii="Arial" w:hAnsi="Arial" w:cs="Arial"/>
          <w:lang w:val="es-ES_tradnl"/>
        </w:rPr>
        <w:t>primer</w:t>
      </w:r>
      <w:r w:rsidR="008571BD" w:rsidRPr="004919A6">
        <w:rPr>
          <w:rFonts w:ascii="Arial" w:hAnsi="Arial" w:cs="Arial"/>
          <w:lang w:val="es-ES_tradnl"/>
        </w:rPr>
        <w:t xml:space="preserve"> debate</w:t>
      </w:r>
      <w:r w:rsidRPr="004919A6">
        <w:rPr>
          <w:rFonts w:ascii="Arial" w:hAnsi="Arial" w:cs="Arial"/>
          <w:lang w:val="es-ES_tradnl"/>
        </w:rPr>
        <w:t xml:space="preserve"> </w:t>
      </w:r>
      <w:r w:rsidR="003311C4">
        <w:rPr>
          <w:rFonts w:ascii="Arial" w:hAnsi="Arial" w:cs="Arial"/>
          <w:lang w:val="es-ES_tradnl"/>
        </w:rPr>
        <w:t xml:space="preserve">Proyecto de Ley </w:t>
      </w:r>
      <w:r w:rsidR="00985CDF" w:rsidRPr="00985CDF">
        <w:rPr>
          <w:rFonts w:ascii="Arial" w:hAnsi="Arial" w:cs="Arial"/>
          <w:lang w:val="es-ES_tradnl"/>
        </w:rPr>
        <w:t xml:space="preserve">14 </w:t>
      </w:r>
      <w:r w:rsidR="00985CDF">
        <w:rPr>
          <w:rFonts w:ascii="Arial" w:hAnsi="Arial" w:cs="Arial"/>
          <w:lang w:val="es-ES_tradnl"/>
        </w:rPr>
        <w:t>de</w:t>
      </w:r>
      <w:r w:rsidR="00985CDF" w:rsidRPr="00985CDF">
        <w:rPr>
          <w:rFonts w:ascii="Arial" w:hAnsi="Arial" w:cs="Arial"/>
          <w:lang w:val="es-ES_tradnl"/>
        </w:rPr>
        <w:t xml:space="preserve"> 2017</w:t>
      </w:r>
      <w:r w:rsidR="00985CDF">
        <w:rPr>
          <w:rFonts w:ascii="Arial" w:hAnsi="Arial" w:cs="Arial"/>
          <w:lang w:val="es-ES_tradnl"/>
        </w:rPr>
        <w:t xml:space="preserve"> </w:t>
      </w:r>
      <w:r w:rsidR="00985CDF" w:rsidRPr="00985CDF">
        <w:rPr>
          <w:rFonts w:ascii="Arial" w:hAnsi="Arial" w:cs="Arial"/>
          <w:lang w:val="es-ES_tradnl"/>
        </w:rPr>
        <w:t>Senado</w:t>
      </w:r>
      <w:r w:rsidR="0002301C">
        <w:rPr>
          <w:rFonts w:ascii="Arial" w:hAnsi="Arial" w:cs="Arial"/>
          <w:lang w:val="es-ES_tradnl"/>
        </w:rPr>
        <w:t xml:space="preserve"> – 23 de 2017 Cámara</w:t>
      </w:r>
      <w:r w:rsidR="00985CDF">
        <w:rPr>
          <w:rFonts w:ascii="Arial" w:hAnsi="Arial" w:cs="Arial"/>
          <w:lang w:val="es-ES_tradnl"/>
        </w:rPr>
        <w:t xml:space="preserve"> “</w:t>
      </w:r>
      <w:r w:rsidR="00985CDF" w:rsidRPr="00985CDF">
        <w:rPr>
          <w:rFonts w:ascii="Arial" w:hAnsi="Arial" w:cs="Arial"/>
          <w:lang w:val="es-ES_tradnl"/>
        </w:rPr>
        <w:t>por medio de la cual se fortalecen la investigación</w:t>
      </w:r>
      <w:r w:rsidR="00985CDF">
        <w:rPr>
          <w:rFonts w:ascii="Arial" w:hAnsi="Arial" w:cs="Arial"/>
          <w:lang w:val="es-ES_tradnl"/>
        </w:rPr>
        <w:t xml:space="preserve"> </w:t>
      </w:r>
      <w:r w:rsidR="00985CDF" w:rsidRPr="00985CDF">
        <w:rPr>
          <w:rFonts w:ascii="Arial" w:hAnsi="Arial" w:cs="Arial"/>
          <w:lang w:val="es-ES_tradnl"/>
        </w:rPr>
        <w:t>y judicialización de organizaciones criminales y se</w:t>
      </w:r>
      <w:r w:rsidR="00985CDF">
        <w:rPr>
          <w:rFonts w:ascii="Arial" w:hAnsi="Arial" w:cs="Arial"/>
          <w:lang w:val="es-ES_tradnl"/>
        </w:rPr>
        <w:t xml:space="preserve"> </w:t>
      </w:r>
      <w:r w:rsidR="00985CDF" w:rsidRPr="00985CDF">
        <w:rPr>
          <w:rFonts w:ascii="Arial" w:hAnsi="Arial" w:cs="Arial"/>
          <w:lang w:val="es-ES_tradnl"/>
        </w:rPr>
        <w:t>adoptan medidas para su sujeción a la justicia</w:t>
      </w:r>
      <w:r w:rsidR="00985CDF">
        <w:rPr>
          <w:rFonts w:ascii="Arial" w:hAnsi="Arial" w:cs="Arial"/>
          <w:lang w:val="es-ES_tradnl"/>
        </w:rPr>
        <w:t>”</w:t>
      </w:r>
      <w:r w:rsidR="00985CDF" w:rsidRPr="00985CDF">
        <w:rPr>
          <w:rFonts w:ascii="Arial" w:hAnsi="Arial" w:cs="Arial"/>
          <w:lang w:val="es-ES_tradnl"/>
        </w:rPr>
        <w:t xml:space="preserve">. </w:t>
      </w:r>
      <w:r w:rsidR="003311C4" w:rsidRPr="00CE3C1A">
        <w:rPr>
          <w:rFonts w:ascii="Arial" w:hAnsi="Arial" w:cs="Arial"/>
          <w:lang w:val="es-ES_tradnl"/>
        </w:rPr>
        <w:cr/>
      </w:r>
    </w:p>
    <w:p w:rsidR="00460D46" w:rsidRDefault="00D669DD" w:rsidP="00C46672">
      <w:pPr>
        <w:spacing w:after="0" w:line="360" w:lineRule="auto"/>
        <w:ind w:left="2124"/>
        <w:jc w:val="both"/>
        <w:rPr>
          <w:rFonts w:ascii="Arial" w:hAnsi="Arial" w:cs="Arial"/>
          <w:lang w:val="es-ES_tradnl"/>
        </w:rPr>
      </w:pPr>
      <w:r w:rsidRPr="004919A6">
        <w:rPr>
          <w:rFonts w:ascii="Arial" w:hAnsi="Arial" w:cs="Arial"/>
          <w:lang w:val="es-ES_tradnl"/>
        </w:rPr>
        <w:t xml:space="preserve"> </w:t>
      </w:r>
    </w:p>
    <w:p w:rsidR="00266569" w:rsidRPr="004919A6" w:rsidRDefault="00C24420" w:rsidP="00C46672">
      <w:pPr>
        <w:pStyle w:val="Listavistosa-nfasis11"/>
        <w:pBdr>
          <w:top w:val="single" w:sz="4" w:space="1" w:color="auto"/>
          <w:left w:val="single" w:sz="4" w:space="5" w:color="auto"/>
          <w:bottom w:val="single" w:sz="4" w:space="1" w:color="auto"/>
          <w:right w:val="single" w:sz="4" w:space="4" w:color="auto"/>
        </w:pBdr>
        <w:spacing w:after="0" w:line="360" w:lineRule="auto"/>
        <w:jc w:val="center"/>
        <w:rPr>
          <w:rFonts w:ascii="Arial" w:hAnsi="Arial" w:cs="Arial"/>
          <w:b/>
          <w:lang w:val="es-ES_tradnl"/>
        </w:rPr>
      </w:pPr>
      <w:r w:rsidRPr="004919A6">
        <w:rPr>
          <w:rFonts w:ascii="Arial" w:hAnsi="Arial" w:cs="Arial"/>
          <w:b/>
          <w:lang w:val="es-ES_tradnl"/>
        </w:rPr>
        <w:t>SÍNTESIS</w:t>
      </w:r>
      <w:r w:rsidR="00266569" w:rsidRPr="004919A6">
        <w:rPr>
          <w:rFonts w:ascii="Arial" w:hAnsi="Arial" w:cs="Arial"/>
          <w:b/>
          <w:lang w:val="es-ES_tradnl"/>
        </w:rPr>
        <w:t xml:space="preserve"> DEL PROYECTO                                          </w:t>
      </w:r>
    </w:p>
    <w:p w:rsidR="00460D46" w:rsidRDefault="00460D46" w:rsidP="00C46672">
      <w:pPr>
        <w:spacing w:after="0" w:line="360" w:lineRule="auto"/>
        <w:ind w:left="708"/>
        <w:jc w:val="both"/>
        <w:rPr>
          <w:rFonts w:ascii="Arial" w:hAnsi="Arial" w:cs="Arial"/>
        </w:rPr>
      </w:pPr>
    </w:p>
    <w:p w:rsidR="00FF2717" w:rsidRDefault="00FF2717" w:rsidP="00C46672">
      <w:pPr>
        <w:spacing w:after="0" w:line="360" w:lineRule="auto"/>
        <w:ind w:left="708"/>
        <w:jc w:val="both"/>
        <w:rPr>
          <w:rFonts w:ascii="Arial" w:hAnsi="Arial" w:cs="Arial"/>
        </w:rPr>
      </w:pPr>
      <w:r>
        <w:rPr>
          <w:rFonts w:ascii="Arial" w:hAnsi="Arial" w:cs="Arial"/>
        </w:rPr>
        <w:t>A través de éste proyecto de ley se consagran una serie de medidas penales y de procedimiento penal para facilitar la investigación y juzgamiento</w:t>
      </w:r>
      <w:r w:rsidR="00DC2B93">
        <w:rPr>
          <w:rFonts w:ascii="Arial" w:hAnsi="Arial" w:cs="Arial"/>
        </w:rPr>
        <w:t xml:space="preserve"> de los Grupos Delictivos Organizados y de los Grupos Armados Organizados, estableciendo para estos últimos un procedimiento especial de sometimiento a la justicia. </w:t>
      </w:r>
      <w:r>
        <w:rPr>
          <w:rFonts w:ascii="Arial" w:hAnsi="Arial" w:cs="Arial"/>
        </w:rPr>
        <w:t xml:space="preserve"> </w:t>
      </w:r>
    </w:p>
    <w:p w:rsidR="00984727" w:rsidRDefault="00984727" w:rsidP="00C46672">
      <w:pPr>
        <w:spacing w:after="0" w:line="360" w:lineRule="auto"/>
        <w:ind w:left="708"/>
        <w:jc w:val="both"/>
        <w:rPr>
          <w:rFonts w:ascii="Arial" w:hAnsi="Arial" w:cs="Arial"/>
        </w:rPr>
      </w:pPr>
    </w:p>
    <w:p w:rsidR="00C46672" w:rsidRDefault="00C46672" w:rsidP="00C46672">
      <w:pPr>
        <w:spacing w:after="0" w:line="360" w:lineRule="auto"/>
        <w:ind w:left="708"/>
        <w:jc w:val="both"/>
        <w:rPr>
          <w:rFonts w:ascii="Arial" w:hAnsi="Arial" w:cs="Arial"/>
        </w:rPr>
      </w:pPr>
    </w:p>
    <w:p w:rsidR="00C46672" w:rsidRPr="004919A6" w:rsidRDefault="00C46672" w:rsidP="00C46672">
      <w:pPr>
        <w:spacing w:after="0" w:line="360" w:lineRule="auto"/>
        <w:ind w:left="708"/>
        <w:jc w:val="both"/>
        <w:rPr>
          <w:rFonts w:ascii="Arial" w:hAnsi="Arial" w:cs="Arial"/>
        </w:rPr>
      </w:pPr>
    </w:p>
    <w:p w:rsidR="00266569" w:rsidRPr="004919A6" w:rsidRDefault="00266569" w:rsidP="00C46672">
      <w:pPr>
        <w:pStyle w:val="Listavistosa-nfasis11"/>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b/>
          <w:lang w:val="es-ES_tradnl"/>
        </w:rPr>
      </w:pPr>
      <w:r w:rsidRPr="004919A6">
        <w:rPr>
          <w:rFonts w:ascii="Arial" w:hAnsi="Arial" w:cs="Arial"/>
          <w:b/>
          <w:lang w:val="es-ES_tradnl"/>
        </w:rPr>
        <w:lastRenderedPageBreak/>
        <w:t>TRÁMITE DEL PROYECTO</w:t>
      </w:r>
    </w:p>
    <w:p w:rsidR="00470129" w:rsidRPr="004919A6" w:rsidRDefault="00470129" w:rsidP="00C46672">
      <w:pPr>
        <w:spacing w:after="0" w:line="360" w:lineRule="auto"/>
        <w:ind w:firstLine="708"/>
        <w:jc w:val="both"/>
        <w:rPr>
          <w:rFonts w:ascii="Arial" w:hAnsi="Arial" w:cs="Arial"/>
          <w:b/>
          <w:lang w:val="es-ES_tradnl"/>
        </w:rPr>
      </w:pPr>
    </w:p>
    <w:p w:rsidR="00266569" w:rsidRPr="004919A6" w:rsidRDefault="00266569" w:rsidP="00C46672">
      <w:pPr>
        <w:spacing w:after="0" w:line="360" w:lineRule="auto"/>
        <w:ind w:firstLine="708"/>
        <w:jc w:val="both"/>
        <w:rPr>
          <w:rFonts w:ascii="Arial" w:hAnsi="Arial" w:cs="Arial"/>
          <w:b/>
          <w:lang w:val="es-ES_tradnl"/>
        </w:rPr>
      </w:pPr>
      <w:r w:rsidRPr="004919A6">
        <w:rPr>
          <w:rFonts w:ascii="Arial" w:hAnsi="Arial" w:cs="Arial"/>
          <w:b/>
          <w:lang w:val="es-ES_tradnl"/>
        </w:rPr>
        <w:t>Origen</w:t>
      </w:r>
      <w:r w:rsidR="00F02272" w:rsidRPr="004919A6">
        <w:rPr>
          <w:rFonts w:ascii="Arial" w:hAnsi="Arial" w:cs="Arial"/>
          <w:b/>
          <w:lang w:val="es-ES_tradnl"/>
        </w:rPr>
        <w:t>:</w:t>
      </w:r>
      <w:r w:rsidR="001962D7" w:rsidRPr="004919A6">
        <w:rPr>
          <w:rFonts w:ascii="Arial" w:hAnsi="Arial" w:cs="Arial"/>
          <w:b/>
          <w:lang w:val="es-ES_tradnl"/>
        </w:rPr>
        <w:t xml:space="preserve"> </w:t>
      </w:r>
      <w:r w:rsidR="00C24420">
        <w:rPr>
          <w:rFonts w:ascii="Arial" w:hAnsi="Arial" w:cs="Arial"/>
          <w:b/>
          <w:lang w:val="es-ES_tradnl"/>
        </w:rPr>
        <w:t xml:space="preserve">   </w:t>
      </w:r>
      <w:r w:rsidR="00F15A5C">
        <w:rPr>
          <w:rFonts w:ascii="Arial" w:hAnsi="Arial" w:cs="Arial"/>
          <w:lang w:val="es-ES_tradnl"/>
        </w:rPr>
        <w:t>Gubernamental</w:t>
      </w:r>
      <w:r w:rsidR="00C24420">
        <w:rPr>
          <w:rFonts w:ascii="Arial" w:hAnsi="Arial" w:cs="Arial"/>
          <w:lang w:val="es-ES_tradnl"/>
        </w:rPr>
        <w:t>.</w:t>
      </w:r>
    </w:p>
    <w:p w:rsidR="00D66D12" w:rsidRPr="004919A6" w:rsidRDefault="00266569" w:rsidP="00C46672">
      <w:pPr>
        <w:spacing w:after="0" w:line="360" w:lineRule="auto"/>
        <w:ind w:left="708"/>
        <w:jc w:val="both"/>
        <w:rPr>
          <w:rFonts w:ascii="Arial" w:hAnsi="Arial" w:cs="Arial"/>
          <w:lang w:val="es-ES_tradnl"/>
        </w:rPr>
      </w:pPr>
      <w:r w:rsidRPr="004919A6">
        <w:rPr>
          <w:rFonts w:ascii="Arial" w:hAnsi="Arial" w:cs="Arial"/>
          <w:b/>
          <w:lang w:val="es-ES_tradnl"/>
        </w:rPr>
        <w:t>Autor</w:t>
      </w:r>
      <w:r w:rsidR="001962D7" w:rsidRPr="004919A6">
        <w:rPr>
          <w:rFonts w:ascii="Arial" w:hAnsi="Arial" w:cs="Arial"/>
          <w:b/>
          <w:lang w:val="es-ES_tradnl"/>
        </w:rPr>
        <w:t>:</w:t>
      </w:r>
      <w:r w:rsidR="00677FEE">
        <w:rPr>
          <w:rFonts w:ascii="Arial" w:hAnsi="Arial" w:cs="Arial"/>
          <w:b/>
          <w:lang w:val="es-ES_tradnl"/>
        </w:rPr>
        <w:t xml:space="preserve"> </w:t>
      </w:r>
      <w:r w:rsidR="00984727">
        <w:rPr>
          <w:rFonts w:ascii="Arial" w:hAnsi="Arial" w:cs="Arial"/>
          <w:b/>
          <w:lang w:val="es-ES_tradnl"/>
        </w:rPr>
        <w:t xml:space="preserve">     </w:t>
      </w:r>
      <w:r w:rsidR="00F15A5C">
        <w:rPr>
          <w:rFonts w:ascii="Arial" w:hAnsi="Arial" w:cs="Arial"/>
          <w:lang w:val="es-ES_tradnl"/>
        </w:rPr>
        <w:t xml:space="preserve">Ministro </w:t>
      </w:r>
      <w:r w:rsidR="00985CDF">
        <w:rPr>
          <w:rFonts w:ascii="Arial" w:hAnsi="Arial" w:cs="Arial"/>
          <w:lang w:val="es-ES_tradnl"/>
        </w:rPr>
        <w:t>de Justicia y del Derecho – Enrique Gil Botero</w:t>
      </w:r>
      <w:r w:rsidR="004A04AF">
        <w:rPr>
          <w:rFonts w:ascii="Arial" w:hAnsi="Arial" w:cs="Arial"/>
          <w:lang w:val="es-ES_tradnl"/>
        </w:rPr>
        <w:t>.</w:t>
      </w:r>
      <w:r w:rsidR="00EA4194" w:rsidRPr="004919A6">
        <w:rPr>
          <w:rFonts w:ascii="Arial" w:hAnsi="Arial" w:cs="Arial"/>
          <w:lang w:val="es-ES_tradnl"/>
        </w:rPr>
        <w:t xml:space="preserve"> </w:t>
      </w:r>
    </w:p>
    <w:p w:rsidR="004A04AF" w:rsidRDefault="0086538E" w:rsidP="00C46672">
      <w:pPr>
        <w:pStyle w:val="Listavistosa-nfasis11"/>
        <w:spacing w:after="0" w:line="360" w:lineRule="auto"/>
        <w:jc w:val="both"/>
        <w:rPr>
          <w:rFonts w:ascii="Arial" w:hAnsi="Arial" w:cs="Arial"/>
          <w:bCs/>
          <w:spacing w:val="-3"/>
        </w:rPr>
      </w:pPr>
      <w:r w:rsidRPr="004919A6">
        <w:rPr>
          <w:rFonts w:ascii="Arial" w:hAnsi="Arial" w:cs="Arial"/>
          <w:b/>
          <w:lang w:val="es-ES_tradnl"/>
        </w:rPr>
        <w:t xml:space="preserve">Proyecto </w:t>
      </w:r>
      <w:r w:rsidR="00266569" w:rsidRPr="004919A6">
        <w:rPr>
          <w:rFonts w:ascii="Arial" w:hAnsi="Arial" w:cs="Arial"/>
          <w:b/>
          <w:lang w:val="es-ES_tradnl"/>
        </w:rPr>
        <w:t>Publicado</w:t>
      </w:r>
      <w:r w:rsidRPr="004919A6">
        <w:rPr>
          <w:rFonts w:ascii="Arial" w:hAnsi="Arial" w:cs="Arial"/>
          <w:b/>
          <w:lang w:val="es-ES_tradnl"/>
        </w:rPr>
        <w:t xml:space="preserve">: </w:t>
      </w:r>
      <w:r w:rsidRPr="004919A6">
        <w:rPr>
          <w:rFonts w:ascii="Arial" w:hAnsi="Arial" w:cs="Arial"/>
          <w:lang w:val="es-ES_tradnl"/>
        </w:rPr>
        <w:t>Gaceta No</w:t>
      </w:r>
      <w:r w:rsidR="00266569" w:rsidRPr="004919A6">
        <w:rPr>
          <w:rFonts w:ascii="Arial" w:hAnsi="Arial" w:cs="Arial"/>
          <w:bCs/>
          <w:spacing w:val="-3"/>
        </w:rPr>
        <w:t>.</w:t>
      </w:r>
      <w:r w:rsidR="00B83ACE" w:rsidRPr="004919A6">
        <w:rPr>
          <w:rFonts w:ascii="Arial" w:hAnsi="Arial" w:cs="Arial"/>
          <w:bCs/>
          <w:spacing w:val="-3"/>
        </w:rPr>
        <w:t xml:space="preserve"> </w:t>
      </w:r>
      <w:r w:rsidR="00985CDF">
        <w:rPr>
          <w:rFonts w:ascii="Arial" w:hAnsi="Arial" w:cs="Arial"/>
          <w:bCs/>
          <w:spacing w:val="-3"/>
        </w:rPr>
        <w:t>990</w:t>
      </w:r>
      <w:r w:rsidR="00F15A5C">
        <w:rPr>
          <w:rFonts w:ascii="Arial" w:hAnsi="Arial" w:cs="Arial"/>
          <w:bCs/>
          <w:spacing w:val="-3"/>
        </w:rPr>
        <w:t xml:space="preserve"> de 2017.</w:t>
      </w:r>
    </w:p>
    <w:p w:rsidR="00F15A5C" w:rsidRPr="00F15A5C" w:rsidRDefault="00F15A5C" w:rsidP="00C46672">
      <w:pPr>
        <w:pStyle w:val="Listavistosa-nfasis11"/>
        <w:spacing w:after="0" w:line="360" w:lineRule="auto"/>
        <w:jc w:val="both"/>
        <w:rPr>
          <w:rFonts w:ascii="Arial" w:hAnsi="Arial" w:cs="Arial"/>
          <w:bCs/>
          <w:spacing w:val="-3"/>
        </w:rPr>
      </w:pPr>
      <w:r>
        <w:rPr>
          <w:rFonts w:ascii="Arial" w:hAnsi="Arial" w:cs="Arial"/>
          <w:b/>
        </w:rPr>
        <w:t>Trámite del proyecto:</w:t>
      </w:r>
      <w:r>
        <w:rPr>
          <w:rFonts w:ascii="Arial" w:hAnsi="Arial" w:cs="Arial"/>
          <w:bCs/>
          <w:spacing w:val="-3"/>
        </w:rPr>
        <w:t xml:space="preserve"> Procedimiento legislativo especial para la paz</w:t>
      </w:r>
      <w:r w:rsidR="00985CDF">
        <w:rPr>
          <w:rFonts w:ascii="Arial" w:hAnsi="Arial" w:cs="Arial"/>
          <w:bCs/>
          <w:spacing w:val="-3"/>
        </w:rPr>
        <w:t xml:space="preserve"> – Artículo 1º Acto Legislativo 01 de 2016</w:t>
      </w:r>
      <w:r>
        <w:rPr>
          <w:rFonts w:ascii="Arial" w:hAnsi="Arial" w:cs="Arial"/>
          <w:bCs/>
          <w:spacing w:val="-3"/>
        </w:rPr>
        <w:t xml:space="preserve">. </w:t>
      </w:r>
    </w:p>
    <w:p w:rsidR="00F928A0" w:rsidRPr="004A04AF" w:rsidRDefault="00F928A0" w:rsidP="00C46672">
      <w:pPr>
        <w:pStyle w:val="Listavistosa-nfasis11"/>
        <w:spacing w:after="0" w:line="360" w:lineRule="auto"/>
        <w:jc w:val="both"/>
        <w:rPr>
          <w:rFonts w:ascii="Arial" w:hAnsi="Arial" w:cs="Arial"/>
          <w:b/>
          <w:bCs/>
          <w:spacing w:val="-3"/>
        </w:rPr>
      </w:pPr>
    </w:p>
    <w:p w:rsidR="00266569" w:rsidRPr="004919A6" w:rsidRDefault="00266569" w:rsidP="00C46672">
      <w:pPr>
        <w:pStyle w:val="Listavistosa-nfasis11"/>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b/>
          <w:lang w:val="es-ES_tradnl"/>
        </w:rPr>
      </w:pPr>
      <w:r w:rsidRPr="004919A6">
        <w:rPr>
          <w:rFonts w:ascii="Arial" w:hAnsi="Arial" w:cs="Arial"/>
          <w:b/>
          <w:lang w:val="es-ES_tradnl"/>
        </w:rPr>
        <w:t>COMPETENCIA Y ASIGNACIÓN DE PONENCIA</w:t>
      </w:r>
    </w:p>
    <w:p w:rsidR="00204AB3" w:rsidRPr="004919A6" w:rsidRDefault="00204AB3" w:rsidP="00C46672">
      <w:pPr>
        <w:pStyle w:val="Listavistosa-nfasis11"/>
        <w:spacing w:after="0" w:line="360" w:lineRule="auto"/>
        <w:jc w:val="both"/>
        <w:rPr>
          <w:rFonts w:ascii="Arial" w:hAnsi="Arial" w:cs="Arial"/>
          <w:b/>
          <w:lang w:val="es-ES_tradnl"/>
        </w:rPr>
      </w:pPr>
    </w:p>
    <w:p w:rsidR="00D669DD" w:rsidRPr="004919A6" w:rsidRDefault="00984727" w:rsidP="00C46672">
      <w:pPr>
        <w:pStyle w:val="Listavistosa-nfasis11"/>
        <w:spacing w:after="0" w:line="360" w:lineRule="auto"/>
        <w:ind w:left="708"/>
        <w:jc w:val="both"/>
        <w:rPr>
          <w:rFonts w:ascii="Arial" w:hAnsi="Arial" w:cs="Arial"/>
          <w:lang w:val="es-ES_tradnl"/>
        </w:rPr>
      </w:pPr>
      <w:r>
        <w:rPr>
          <w:rFonts w:ascii="Arial" w:hAnsi="Arial" w:cs="Arial"/>
        </w:rPr>
        <w:t>C</w:t>
      </w:r>
      <w:r w:rsidR="00266569" w:rsidRPr="004919A6">
        <w:rPr>
          <w:rFonts w:ascii="Arial" w:hAnsi="Arial" w:cs="Arial"/>
        </w:rPr>
        <w:t xml:space="preserve">onforme a lo expresado en el artículo 150 de la Ley 5ª de 1992, </w:t>
      </w:r>
      <w:r w:rsidR="00F15A5C">
        <w:rPr>
          <w:rFonts w:ascii="Arial" w:hAnsi="Arial" w:cs="Arial"/>
          <w:lang w:val="es-ES_tradnl"/>
        </w:rPr>
        <w:t xml:space="preserve">el día </w:t>
      </w:r>
      <w:r w:rsidR="00985CDF">
        <w:rPr>
          <w:rFonts w:ascii="Arial" w:hAnsi="Arial" w:cs="Arial"/>
          <w:lang w:val="es-ES_tradnl"/>
        </w:rPr>
        <w:t>02 de noviembre de 2017 en</w:t>
      </w:r>
      <w:r w:rsidR="00F15A5C">
        <w:rPr>
          <w:rFonts w:ascii="Arial" w:hAnsi="Arial" w:cs="Arial"/>
          <w:lang w:val="es-ES_tradnl"/>
        </w:rPr>
        <w:t xml:space="preserve"> Senado y el día </w:t>
      </w:r>
      <w:r w:rsidR="00F928A0">
        <w:rPr>
          <w:rFonts w:ascii="Arial" w:hAnsi="Arial" w:cs="Arial"/>
          <w:lang w:val="es-ES_tradnl"/>
        </w:rPr>
        <w:t>14</w:t>
      </w:r>
      <w:r w:rsidR="00985CDF">
        <w:rPr>
          <w:rFonts w:ascii="Arial" w:hAnsi="Arial" w:cs="Arial"/>
          <w:lang w:val="es-ES_tradnl"/>
        </w:rPr>
        <w:t xml:space="preserve"> de noviembre de 2017</w:t>
      </w:r>
      <w:r w:rsidR="00F15A5C">
        <w:rPr>
          <w:rFonts w:ascii="Arial" w:hAnsi="Arial" w:cs="Arial"/>
          <w:lang w:val="es-ES_tradnl"/>
        </w:rPr>
        <w:t xml:space="preserve"> en Cámara</w:t>
      </w:r>
      <w:r w:rsidR="00AC2439">
        <w:rPr>
          <w:rFonts w:ascii="Arial" w:hAnsi="Arial" w:cs="Arial"/>
          <w:lang w:val="es-ES_tradnl"/>
        </w:rPr>
        <w:t xml:space="preserve">, fuimos designados ponentes en </w:t>
      </w:r>
      <w:r w:rsidR="00F15A5C">
        <w:rPr>
          <w:rFonts w:ascii="Arial" w:hAnsi="Arial" w:cs="Arial"/>
          <w:lang w:val="es-ES_tradnl"/>
        </w:rPr>
        <w:t xml:space="preserve">primer </w:t>
      </w:r>
      <w:r w:rsidR="00AC2439">
        <w:rPr>
          <w:rFonts w:ascii="Arial" w:hAnsi="Arial" w:cs="Arial"/>
          <w:lang w:val="es-ES_tradnl"/>
        </w:rPr>
        <w:t xml:space="preserve"> debate del Proyecto de Ley </w:t>
      </w:r>
      <w:r w:rsidR="00985CDF" w:rsidRPr="00985CDF">
        <w:rPr>
          <w:rFonts w:ascii="Arial" w:hAnsi="Arial" w:cs="Arial"/>
          <w:lang w:val="es-ES_tradnl"/>
        </w:rPr>
        <w:t xml:space="preserve">14 </w:t>
      </w:r>
      <w:r w:rsidR="00985CDF">
        <w:rPr>
          <w:rFonts w:ascii="Arial" w:hAnsi="Arial" w:cs="Arial"/>
          <w:lang w:val="es-ES_tradnl"/>
        </w:rPr>
        <w:t>de</w:t>
      </w:r>
      <w:r w:rsidR="00985CDF" w:rsidRPr="00985CDF">
        <w:rPr>
          <w:rFonts w:ascii="Arial" w:hAnsi="Arial" w:cs="Arial"/>
          <w:lang w:val="es-ES_tradnl"/>
        </w:rPr>
        <w:t xml:space="preserve"> 2017</w:t>
      </w:r>
      <w:r w:rsidR="00985CDF">
        <w:rPr>
          <w:rFonts w:ascii="Arial" w:hAnsi="Arial" w:cs="Arial"/>
          <w:lang w:val="es-ES_tradnl"/>
        </w:rPr>
        <w:t xml:space="preserve"> </w:t>
      </w:r>
      <w:r w:rsidR="00985CDF" w:rsidRPr="00985CDF">
        <w:rPr>
          <w:rFonts w:ascii="Arial" w:hAnsi="Arial" w:cs="Arial"/>
          <w:lang w:val="es-ES_tradnl"/>
        </w:rPr>
        <w:t>Senado</w:t>
      </w:r>
      <w:r w:rsidR="0002301C">
        <w:rPr>
          <w:rFonts w:ascii="Arial" w:hAnsi="Arial" w:cs="Arial"/>
          <w:lang w:val="es-ES_tradnl"/>
        </w:rPr>
        <w:t xml:space="preserve"> – 23 de 2017 Cámara</w:t>
      </w:r>
      <w:r w:rsidR="00985CDF">
        <w:rPr>
          <w:rFonts w:ascii="Arial" w:hAnsi="Arial" w:cs="Arial"/>
          <w:lang w:val="es-ES_tradnl"/>
        </w:rPr>
        <w:t xml:space="preserve"> “</w:t>
      </w:r>
      <w:r w:rsidR="00985CDF" w:rsidRPr="00985CDF">
        <w:rPr>
          <w:rFonts w:ascii="Arial" w:hAnsi="Arial" w:cs="Arial"/>
          <w:lang w:val="es-ES_tradnl"/>
        </w:rPr>
        <w:t>por medio de la cual se fortalecen la investigación</w:t>
      </w:r>
      <w:r w:rsidR="00985CDF">
        <w:rPr>
          <w:rFonts w:ascii="Arial" w:hAnsi="Arial" w:cs="Arial"/>
          <w:lang w:val="es-ES_tradnl"/>
        </w:rPr>
        <w:t xml:space="preserve"> </w:t>
      </w:r>
      <w:r w:rsidR="00985CDF" w:rsidRPr="00985CDF">
        <w:rPr>
          <w:rFonts w:ascii="Arial" w:hAnsi="Arial" w:cs="Arial"/>
          <w:lang w:val="es-ES_tradnl"/>
        </w:rPr>
        <w:t>y judicialización de organizaciones criminales y se</w:t>
      </w:r>
      <w:r w:rsidR="00985CDF">
        <w:rPr>
          <w:rFonts w:ascii="Arial" w:hAnsi="Arial" w:cs="Arial"/>
          <w:lang w:val="es-ES_tradnl"/>
        </w:rPr>
        <w:t xml:space="preserve"> </w:t>
      </w:r>
      <w:r w:rsidR="00985CDF" w:rsidRPr="00985CDF">
        <w:rPr>
          <w:rFonts w:ascii="Arial" w:hAnsi="Arial" w:cs="Arial"/>
          <w:lang w:val="es-ES_tradnl"/>
        </w:rPr>
        <w:t>adoptan medidas para su sujeción a la justicia</w:t>
      </w:r>
      <w:r w:rsidR="00985CDF">
        <w:rPr>
          <w:rFonts w:ascii="Arial" w:hAnsi="Arial" w:cs="Arial"/>
          <w:lang w:val="es-ES_tradnl"/>
        </w:rPr>
        <w:t>”</w:t>
      </w:r>
    </w:p>
    <w:p w:rsidR="00502CFA" w:rsidRDefault="00D669DD" w:rsidP="00C46672">
      <w:pPr>
        <w:pStyle w:val="Listavistosa-nfasis11"/>
        <w:spacing w:after="0" w:line="360" w:lineRule="auto"/>
        <w:jc w:val="both"/>
        <w:rPr>
          <w:rFonts w:ascii="Arial" w:hAnsi="Arial" w:cs="Arial"/>
          <w:lang w:val="es-ES_tradnl"/>
        </w:rPr>
      </w:pPr>
      <w:r w:rsidRPr="004919A6">
        <w:rPr>
          <w:rFonts w:ascii="Arial" w:hAnsi="Arial" w:cs="Arial"/>
          <w:lang w:val="es-ES_tradnl"/>
        </w:rPr>
        <w:t xml:space="preserve"> </w:t>
      </w:r>
    </w:p>
    <w:p w:rsidR="00266569" w:rsidRPr="004919A6" w:rsidRDefault="00266569" w:rsidP="00C46672">
      <w:pPr>
        <w:pStyle w:val="Listavistosa-nfasis11"/>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b/>
          <w:lang w:val="es-ES_tradnl"/>
        </w:rPr>
      </w:pPr>
      <w:r w:rsidRPr="004919A6">
        <w:rPr>
          <w:rFonts w:ascii="Arial" w:hAnsi="Arial" w:cs="Arial"/>
          <w:b/>
          <w:lang w:val="es-ES_tradnl"/>
        </w:rPr>
        <w:t>ESTRUCTURA DEL PROYECTO</w:t>
      </w:r>
    </w:p>
    <w:p w:rsidR="00460D46" w:rsidRDefault="00460D46" w:rsidP="00C46672">
      <w:pPr>
        <w:pStyle w:val="Listavistosa-nfasis11"/>
        <w:spacing w:after="0" w:line="360" w:lineRule="auto"/>
        <w:jc w:val="both"/>
        <w:rPr>
          <w:rFonts w:ascii="Arial" w:hAnsi="Arial" w:cs="Arial"/>
          <w:b/>
          <w:lang w:val="es-ES_tradnl"/>
        </w:rPr>
      </w:pPr>
    </w:p>
    <w:p w:rsidR="00266569" w:rsidRDefault="00266569" w:rsidP="00C46672">
      <w:pPr>
        <w:pStyle w:val="Listavistosa-nfasis11"/>
        <w:spacing w:after="0" w:line="360" w:lineRule="auto"/>
        <w:jc w:val="both"/>
        <w:rPr>
          <w:rFonts w:ascii="Arial" w:hAnsi="Arial" w:cs="Arial"/>
          <w:lang w:val="es-ES_tradnl"/>
        </w:rPr>
      </w:pPr>
      <w:r w:rsidRPr="004919A6">
        <w:rPr>
          <w:rFonts w:ascii="Arial" w:hAnsi="Arial" w:cs="Arial"/>
          <w:lang w:val="es-ES_tradnl"/>
        </w:rPr>
        <w:t xml:space="preserve">El Proyecto de </w:t>
      </w:r>
      <w:r w:rsidR="00B43EC0" w:rsidRPr="004919A6">
        <w:rPr>
          <w:rFonts w:ascii="Arial" w:hAnsi="Arial" w:cs="Arial"/>
          <w:lang w:val="es-ES_tradnl"/>
        </w:rPr>
        <w:t xml:space="preserve">Ley </w:t>
      </w:r>
      <w:r w:rsidR="00EA4194" w:rsidRPr="004919A6">
        <w:rPr>
          <w:rFonts w:ascii="Arial" w:hAnsi="Arial" w:cs="Arial"/>
          <w:lang w:val="es-ES_tradnl"/>
        </w:rPr>
        <w:t xml:space="preserve">está integrado por </w:t>
      </w:r>
      <w:r w:rsidR="00985CDF">
        <w:rPr>
          <w:rFonts w:ascii="Arial" w:hAnsi="Arial" w:cs="Arial"/>
          <w:lang w:val="es-ES_tradnl"/>
        </w:rPr>
        <w:t xml:space="preserve">cincuenta y ocho </w:t>
      </w:r>
      <w:r w:rsidR="00B43EC0" w:rsidRPr="004919A6">
        <w:rPr>
          <w:rFonts w:ascii="Arial" w:hAnsi="Arial" w:cs="Arial"/>
          <w:lang w:val="es-ES_tradnl"/>
        </w:rPr>
        <w:t>(</w:t>
      </w:r>
      <w:r w:rsidR="00985CDF">
        <w:rPr>
          <w:rFonts w:ascii="Arial" w:hAnsi="Arial" w:cs="Arial"/>
          <w:lang w:val="es-ES_tradnl"/>
        </w:rPr>
        <w:t>58</w:t>
      </w:r>
      <w:r w:rsidR="006965D0" w:rsidRPr="004919A6">
        <w:rPr>
          <w:rFonts w:ascii="Arial" w:hAnsi="Arial" w:cs="Arial"/>
          <w:lang w:val="es-ES_tradnl"/>
        </w:rPr>
        <w:t xml:space="preserve">) artículos </w:t>
      </w:r>
      <w:r w:rsidR="00E24CE4">
        <w:rPr>
          <w:rFonts w:ascii="Arial" w:hAnsi="Arial" w:cs="Arial"/>
          <w:lang w:val="es-ES_tradnl"/>
        </w:rPr>
        <w:t xml:space="preserve">clasificados en tres </w:t>
      </w:r>
      <w:r w:rsidR="000C2741">
        <w:rPr>
          <w:rFonts w:ascii="Arial" w:hAnsi="Arial" w:cs="Arial"/>
          <w:lang w:val="es-ES_tradnl"/>
        </w:rPr>
        <w:t xml:space="preserve">títulos, el primer título comprende el ámbito de aplicación de la ley, cuyas disposiciones se aplicaran a los Grupos Armados Organizados y a los Grupos Delictivos Organizados. </w:t>
      </w:r>
    </w:p>
    <w:p w:rsidR="000C2741" w:rsidRDefault="000C2741" w:rsidP="00C46672">
      <w:pPr>
        <w:pStyle w:val="Listavistosa-nfasis11"/>
        <w:spacing w:after="0" w:line="360" w:lineRule="auto"/>
        <w:jc w:val="both"/>
        <w:rPr>
          <w:rFonts w:ascii="Arial" w:hAnsi="Arial" w:cs="Arial"/>
          <w:lang w:val="es-ES_tradnl"/>
        </w:rPr>
      </w:pPr>
    </w:p>
    <w:p w:rsidR="000C2741" w:rsidRDefault="000C2741" w:rsidP="00C46672">
      <w:pPr>
        <w:pStyle w:val="Listavistosa-nfasis11"/>
        <w:spacing w:after="0" w:line="360" w:lineRule="auto"/>
        <w:jc w:val="both"/>
        <w:rPr>
          <w:rFonts w:ascii="Arial" w:hAnsi="Arial" w:cs="Arial"/>
          <w:lang w:val="es-ES_tradnl"/>
        </w:rPr>
      </w:pPr>
      <w:r>
        <w:rPr>
          <w:rFonts w:ascii="Arial" w:hAnsi="Arial" w:cs="Arial"/>
          <w:lang w:val="es-ES_tradnl"/>
        </w:rPr>
        <w:t xml:space="preserve">El segundo título comprende las “medidas para el fortalecimiento de la investigación y la judicialización de los Grupos Armados Organizados y a los Grupos Delictivos Organizados, dotando de las herramientas necesarias a los organismo judiciales para adelantar las labores investigativas necesarias. </w:t>
      </w:r>
    </w:p>
    <w:p w:rsidR="000C2741" w:rsidRDefault="000C2741" w:rsidP="00C46672">
      <w:pPr>
        <w:pStyle w:val="Listavistosa-nfasis11"/>
        <w:spacing w:after="0" w:line="360" w:lineRule="auto"/>
        <w:jc w:val="both"/>
        <w:rPr>
          <w:rFonts w:ascii="Arial" w:hAnsi="Arial" w:cs="Arial"/>
          <w:lang w:val="es-ES_tradnl"/>
        </w:rPr>
      </w:pPr>
    </w:p>
    <w:p w:rsidR="000C2741" w:rsidRDefault="000C2741" w:rsidP="00C46672">
      <w:pPr>
        <w:pStyle w:val="Listavistosa-nfasis11"/>
        <w:spacing w:after="0" w:line="360" w:lineRule="auto"/>
        <w:jc w:val="both"/>
        <w:rPr>
          <w:rFonts w:ascii="Arial" w:hAnsi="Arial" w:cs="Arial"/>
          <w:lang w:val="es-ES_tradnl"/>
        </w:rPr>
      </w:pPr>
      <w:r>
        <w:rPr>
          <w:rFonts w:ascii="Arial" w:hAnsi="Arial" w:cs="Arial"/>
          <w:lang w:val="es-ES_tradnl"/>
        </w:rPr>
        <w:t>El tercer título consagra el procedimiento especial para el sometimiento a la justicia de los Grupos Armados organizados, aplicable exclusivamente a este tipo de organizaciones.</w:t>
      </w:r>
    </w:p>
    <w:p w:rsidR="00F60732" w:rsidRPr="004919A6" w:rsidRDefault="00F60732" w:rsidP="00C46672">
      <w:pPr>
        <w:pStyle w:val="Listavistosa-nfasis11"/>
        <w:spacing w:after="0" w:line="360" w:lineRule="auto"/>
        <w:jc w:val="both"/>
        <w:rPr>
          <w:rFonts w:ascii="Arial" w:hAnsi="Arial" w:cs="Arial"/>
          <w:lang w:val="es-ES_tradnl"/>
        </w:rPr>
      </w:pPr>
    </w:p>
    <w:p w:rsidR="003B16B4" w:rsidRPr="004919A6" w:rsidRDefault="0024096D" w:rsidP="00C46672">
      <w:pPr>
        <w:pBdr>
          <w:top w:val="single" w:sz="8" w:space="1" w:color="auto"/>
          <w:left w:val="single" w:sz="8" w:space="0" w:color="auto"/>
          <w:bottom w:val="single" w:sz="8" w:space="1" w:color="auto"/>
          <w:right w:val="single" w:sz="8" w:space="4" w:color="auto"/>
        </w:pBdr>
        <w:spacing w:after="0" w:line="360" w:lineRule="auto"/>
        <w:jc w:val="center"/>
        <w:rPr>
          <w:rFonts w:ascii="Arial" w:hAnsi="Arial" w:cs="Arial"/>
          <w:b/>
          <w:lang w:val="es-ES_tradnl"/>
        </w:rPr>
      </w:pPr>
      <w:r w:rsidRPr="004919A6">
        <w:rPr>
          <w:rFonts w:ascii="Arial" w:hAnsi="Arial" w:cs="Arial"/>
          <w:b/>
          <w:lang w:val="es-ES_tradnl"/>
        </w:rPr>
        <w:t xml:space="preserve">COMENTARIOS </w:t>
      </w:r>
      <w:r w:rsidR="004A04AF">
        <w:rPr>
          <w:rFonts w:ascii="Arial" w:hAnsi="Arial" w:cs="Arial"/>
          <w:b/>
          <w:lang w:val="es-ES_tradnl"/>
        </w:rPr>
        <w:t>DE</w:t>
      </w:r>
      <w:r w:rsidR="00B15B20">
        <w:rPr>
          <w:rFonts w:ascii="Arial" w:hAnsi="Arial" w:cs="Arial"/>
          <w:b/>
          <w:lang w:val="es-ES_tradnl"/>
        </w:rPr>
        <w:t xml:space="preserve"> </w:t>
      </w:r>
      <w:r w:rsidR="004A04AF">
        <w:rPr>
          <w:rFonts w:ascii="Arial" w:hAnsi="Arial" w:cs="Arial"/>
          <w:b/>
          <w:lang w:val="es-ES_tradnl"/>
        </w:rPr>
        <w:t>L</w:t>
      </w:r>
      <w:r w:rsidR="00B15B20">
        <w:rPr>
          <w:rFonts w:ascii="Arial" w:hAnsi="Arial" w:cs="Arial"/>
          <w:b/>
          <w:lang w:val="es-ES_tradnl"/>
        </w:rPr>
        <w:t xml:space="preserve">OS </w:t>
      </w:r>
      <w:r w:rsidR="004A04AF">
        <w:rPr>
          <w:rFonts w:ascii="Arial" w:hAnsi="Arial" w:cs="Arial"/>
          <w:b/>
          <w:lang w:val="es-ES_tradnl"/>
        </w:rPr>
        <w:t xml:space="preserve"> PONENTE</w:t>
      </w:r>
      <w:r w:rsidR="00B15B20">
        <w:rPr>
          <w:rFonts w:ascii="Arial" w:hAnsi="Arial" w:cs="Arial"/>
          <w:b/>
          <w:lang w:val="es-ES_tradnl"/>
        </w:rPr>
        <w:t>S</w:t>
      </w:r>
    </w:p>
    <w:p w:rsidR="003B16B4" w:rsidRPr="004919A6" w:rsidRDefault="003B16B4" w:rsidP="00C46672">
      <w:pPr>
        <w:spacing w:after="0" w:line="360" w:lineRule="auto"/>
        <w:ind w:left="708"/>
        <w:jc w:val="both"/>
        <w:rPr>
          <w:rFonts w:ascii="Arial" w:hAnsi="Arial" w:cs="Arial"/>
        </w:rPr>
      </w:pPr>
    </w:p>
    <w:p w:rsidR="00C104CC" w:rsidRPr="004919A6" w:rsidRDefault="004A04AF" w:rsidP="00C46672">
      <w:pPr>
        <w:spacing w:after="0" w:line="360" w:lineRule="auto"/>
        <w:jc w:val="both"/>
        <w:rPr>
          <w:rFonts w:ascii="Arial" w:hAnsi="Arial" w:cs="Arial"/>
          <w:b/>
        </w:rPr>
      </w:pPr>
      <w:r w:rsidRPr="004919A6">
        <w:rPr>
          <w:rFonts w:ascii="Arial" w:hAnsi="Arial" w:cs="Arial"/>
          <w:b/>
        </w:rPr>
        <w:t>CONSIDERACIONES GENERALES</w:t>
      </w:r>
    </w:p>
    <w:p w:rsidR="00A522BA" w:rsidRDefault="00A522BA" w:rsidP="00C46672">
      <w:pPr>
        <w:spacing w:after="0" w:line="360" w:lineRule="auto"/>
        <w:jc w:val="both"/>
        <w:rPr>
          <w:rFonts w:ascii="Arial" w:hAnsi="Arial" w:cs="Arial"/>
        </w:rPr>
      </w:pPr>
    </w:p>
    <w:p w:rsidR="00072A09" w:rsidRDefault="004917F3" w:rsidP="00C46672">
      <w:pPr>
        <w:spacing w:after="0" w:line="360" w:lineRule="auto"/>
        <w:jc w:val="both"/>
        <w:rPr>
          <w:rFonts w:ascii="Arial" w:hAnsi="Arial" w:cs="Arial"/>
        </w:rPr>
      </w:pPr>
      <w:r>
        <w:rPr>
          <w:rFonts w:ascii="Arial" w:hAnsi="Arial" w:cs="Arial"/>
        </w:rPr>
        <w:t>Tal y como lo determinó en su informe final</w:t>
      </w:r>
      <w:r w:rsidR="00345A52">
        <w:rPr>
          <w:rStyle w:val="Refdenotaalpie"/>
          <w:rFonts w:ascii="Arial" w:hAnsi="Arial" w:cs="Arial"/>
        </w:rPr>
        <w:footnoteReference w:id="1"/>
      </w:r>
      <w:r>
        <w:rPr>
          <w:rFonts w:ascii="Arial" w:hAnsi="Arial" w:cs="Arial"/>
        </w:rPr>
        <w:t xml:space="preserve"> la Comisión Asesora de política Criminal</w:t>
      </w:r>
      <w:r w:rsidR="00F60732">
        <w:rPr>
          <w:rFonts w:ascii="Arial" w:hAnsi="Arial" w:cs="Arial"/>
        </w:rPr>
        <w:t xml:space="preserve"> del Ministerio de Justicia y del Derecho</w:t>
      </w:r>
      <w:r>
        <w:rPr>
          <w:rFonts w:ascii="Arial" w:hAnsi="Arial" w:cs="Arial"/>
        </w:rPr>
        <w:t>, luego del sometimiento a la justicia del paramilitarismo, hubo una “atomización del crimen organizado”</w:t>
      </w:r>
      <w:r w:rsidR="00072A09">
        <w:rPr>
          <w:rFonts w:ascii="Arial" w:hAnsi="Arial" w:cs="Arial"/>
        </w:rPr>
        <w:t xml:space="preserve">, que se refleja actualmente con la presencia de diferentes grupos delincuenciales, financiados entre otros por economías ilegales provenientes del narcotráfico y de la minería ilegal. </w:t>
      </w:r>
    </w:p>
    <w:p w:rsidR="00072A09" w:rsidRDefault="00072A09" w:rsidP="00C46672">
      <w:pPr>
        <w:spacing w:after="0" w:line="360" w:lineRule="auto"/>
        <w:jc w:val="both"/>
        <w:rPr>
          <w:rFonts w:ascii="Arial" w:hAnsi="Arial" w:cs="Arial"/>
        </w:rPr>
      </w:pPr>
    </w:p>
    <w:p w:rsidR="00605E37" w:rsidRPr="00605E37" w:rsidRDefault="00605E37" w:rsidP="00C46672">
      <w:pPr>
        <w:spacing w:after="0" w:line="360" w:lineRule="auto"/>
        <w:jc w:val="both"/>
        <w:rPr>
          <w:rFonts w:ascii="Arial" w:hAnsi="Arial" w:cs="Arial"/>
          <w:i/>
        </w:rPr>
      </w:pPr>
      <w:r>
        <w:rPr>
          <w:rFonts w:ascii="Arial" w:hAnsi="Arial" w:cs="Arial"/>
        </w:rPr>
        <w:t>De acuerdo con la Fundación Paz y Reconciliación</w:t>
      </w:r>
      <w:r w:rsidR="00CB348E">
        <w:rPr>
          <w:rStyle w:val="Refdenotaalpie"/>
          <w:rFonts w:ascii="Arial" w:hAnsi="Arial" w:cs="Arial"/>
        </w:rPr>
        <w:footnoteReference w:id="2"/>
      </w:r>
      <w:r>
        <w:rPr>
          <w:rFonts w:ascii="Arial" w:hAnsi="Arial" w:cs="Arial"/>
        </w:rPr>
        <w:t xml:space="preserve">, </w:t>
      </w:r>
      <w:r w:rsidRPr="00605E37">
        <w:rPr>
          <w:rFonts w:ascii="Arial" w:hAnsi="Arial" w:cs="Arial"/>
          <w:i/>
        </w:rPr>
        <w:t xml:space="preserve">la desmovilización de las Autodefensas Unidas de Colombia tuvo un carácter parcial y que los mandos medios y los reductos paramilitares que persistieron después de cerrado el ciclo de negociación fueron el reservorio de las nuevas bandas criminales. Estas fuerzas florecieron en la mayoría de los territorios donde dejaron las armas los bloques paramilitares, sólo que ahora ponen mayor atención a los centros urbanos y han cambiado sus modalidades organizativas acudiendo a un funcionamiento en red en vez de las estructuras verticales que habían tenido en la fase anterior. Persisten en el negocio del narcotráfico, pero derivan con gran eficacia hacia el microtráfico en las grandes ciudades y al tiempo han ampliado su participación en la minería ilegal, </w:t>
      </w:r>
      <w:r w:rsidRPr="00605E37">
        <w:rPr>
          <w:rFonts w:ascii="Arial" w:hAnsi="Arial" w:cs="Arial"/>
          <w:i/>
        </w:rPr>
        <w:lastRenderedPageBreak/>
        <w:t>en el contrabando de muy diversos productos, en la trata de personas, en la extorsión, en el robo de celulares y de autopartes, componiendo un portafolio diverso y potente.</w:t>
      </w:r>
    </w:p>
    <w:p w:rsidR="00605E37" w:rsidRDefault="00605E37" w:rsidP="00C46672">
      <w:pPr>
        <w:spacing w:after="0" w:line="360" w:lineRule="auto"/>
        <w:jc w:val="both"/>
        <w:rPr>
          <w:rFonts w:ascii="Arial" w:hAnsi="Arial" w:cs="Arial"/>
        </w:rPr>
      </w:pPr>
    </w:p>
    <w:p w:rsidR="00C62319" w:rsidRDefault="00072A09" w:rsidP="00C46672">
      <w:pPr>
        <w:spacing w:after="0" w:line="360" w:lineRule="auto"/>
        <w:jc w:val="both"/>
        <w:rPr>
          <w:rFonts w:ascii="Arial" w:hAnsi="Arial" w:cs="Arial"/>
        </w:rPr>
      </w:pPr>
      <w:r>
        <w:rPr>
          <w:rFonts w:ascii="Arial" w:hAnsi="Arial" w:cs="Arial"/>
        </w:rPr>
        <w:t xml:space="preserve">Es tal el nivel de criminalidad de estas organizaciones que las herramientas de judicialización vigentes, no responden con la eficacia adecuada y necesaria para adelantar en forma exitosa este proceso. </w:t>
      </w:r>
    </w:p>
    <w:p w:rsidR="00C62319" w:rsidRDefault="00C62319" w:rsidP="00C46672">
      <w:pPr>
        <w:spacing w:after="0" w:line="360" w:lineRule="auto"/>
        <w:jc w:val="both"/>
        <w:rPr>
          <w:rFonts w:ascii="Arial" w:hAnsi="Arial" w:cs="Arial"/>
        </w:rPr>
      </w:pPr>
    </w:p>
    <w:p w:rsidR="00C62319" w:rsidRDefault="00C62319" w:rsidP="00C46672">
      <w:pPr>
        <w:spacing w:after="0" w:line="360" w:lineRule="auto"/>
        <w:jc w:val="both"/>
        <w:rPr>
          <w:rFonts w:ascii="Arial" w:hAnsi="Arial" w:cs="Arial"/>
        </w:rPr>
      </w:pPr>
      <w:r>
        <w:rPr>
          <w:rFonts w:ascii="Arial" w:hAnsi="Arial" w:cs="Arial"/>
        </w:rPr>
        <w:t>En el mencionado inform</w:t>
      </w:r>
      <w:r w:rsidR="00605E37">
        <w:rPr>
          <w:rFonts w:ascii="Arial" w:hAnsi="Arial" w:cs="Arial"/>
        </w:rPr>
        <w:t>e</w:t>
      </w:r>
      <w:r>
        <w:rPr>
          <w:rFonts w:ascii="Arial" w:hAnsi="Arial" w:cs="Arial"/>
        </w:rPr>
        <w:t xml:space="preserve"> la Comisión </w:t>
      </w:r>
      <w:r w:rsidR="00605E37">
        <w:rPr>
          <w:rFonts w:ascii="Arial" w:hAnsi="Arial" w:cs="Arial"/>
        </w:rPr>
        <w:t xml:space="preserve">de Política Criminal </w:t>
      </w:r>
      <w:r>
        <w:rPr>
          <w:rFonts w:ascii="Arial" w:hAnsi="Arial" w:cs="Arial"/>
        </w:rPr>
        <w:t>mencionó que, “</w:t>
      </w:r>
      <w:r w:rsidRPr="00C62319">
        <w:rPr>
          <w:rFonts w:ascii="Arial" w:hAnsi="Arial" w:cs="Arial"/>
          <w:i/>
        </w:rPr>
        <w:t>el gobierno identifica a las BACRIM como la principal amenaza a la seguridad de los colombianos y señala que estos grupos criminales están detrás del repunte en los últimos dos años de muchos de los delitos anteriormente mencionados. Frente a este escenario, el gobierno ha planteado una estrategia de judicialización de las BACRIM, focalizada regionalmente y que incluye mecanismos concretos para lograr una coordinación más eficaz entre estamentos militares, policiales y de justicia</w:t>
      </w:r>
      <w:r>
        <w:rPr>
          <w:rFonts w:ascii="Arial" w:hAnsi="Arial" w:cs="Arial"/>
          <w:i/>
        </w:rPr>
        <w:t xml:space="preserve">”, </w:t>
      </w:r>
      <w:r>
        <w:rPr>
          <w:rFonts w:ascii="Arial" w:hAnsi="Arial" w:cs="Arial"/>
        </w:rPr>
        <w:t>a través de esta iniciativa, se busca robustecer lo relativo a los instrumentos judiciales para la investigación y juzgamiento de los miembros de estos grupo</w:t>
      </w:r>
      <w:r w:rsidR="00F60732">
        <w:rPr>
          <w:rFonts w:ascii="Arial" w:hAnsi="Arial" w:cs="Arial"/>
        </w:rPr>
        <w:t>s</w:t>
      </w:r>
      <w:r>
        <w:rPr>
          <w:rFonts w:ascii="Arial" w:hAnsi="Arial" w:cs="Arial"/>
        </w:rPr>
        <w:t xml:space="preserve"> del crimen organizado. </w:t>
      </w:r>
    </w:p>
    <w:p w:rsidR="00C62319" w:rsidRDefault="00C62319" w:rsidP="00C46672">
      <w:pPr>
        <w:spacing w:after="0" w:line="360" w:lineRule="auto"/>
        <w:jc w:val="both"/>
        <w:rPr>
          <w:rFonts w:ascii="Arial" w:hAnsi="Arial" w:cs="Arial"/>
        </w:rPr>
      </w:pPr>
    </w:p>
    <w:p w:rsidR="00AF1A8F" w:rsidRDefault="00AF1A8F" w:rsidP="00C46672">
      <w:pPr>
        <w:spacing w:after="0" w:line="360" w:lineRule="auto"/>
        <w:jc w:val="both"/>
        <w:rPr>
          <w:rFonts w:ascii="Arial" w:hAnsi="Arial" w:cs="Arial"/>
        </w:rPr>
      </w:pPr>
      <w:r>
        <w:rPr>
          <w:rFonts w:ascii="Arial" w:hAnsi="Arial" w:cs="Arial"/>
        </w:rPr>
        <w:t>De acuerdo con Vicente Torrijos</w:t>
      </w:r>
      <w:r w:rsidR="00345A52">
        <w:rPr>
          <w:rStyle w:val="Refdenotaalpie"/>
          <w:rFonts w:ascii="Arial" w:hAnsi="Arial" w:cs="Arial"/>
        </w:rPr>
        <w:footnoteReference w:id="3"/>
      </w:r>
      <w:r>
        <w:rPr>
          <w:rFonts w:ascii="Arial" w:hAnsi="Arial" w:cs="Arial"/>
        </w:rPr>
        <w:t xml:space="preserve">, </w:t>
      </w:r>
      <w:r w:rsidRPr="00AD2C2D">
        <w:rPr>
          <w:rFonts w:ascii="Arial" w:hAnsi="Arial" w:cs="Arial"/>
          <w:i/>
        </w:rPr>
        <w:t>en Colombia, las Bandas Criminales (BACRIM) son organizaciones macrocriminales, significativamente armadas, que desarrollan actividades tanto de control de grandes negocios ilícitos como de depredación subsidiara de los mismos, y que con frecuencia emplean la violencia como mecanismo de disciplinamiento interno, de delimitación de áreas de influencia específicas y de coacción e intimidación unilateral sobre terceros a fin de mantener las condiciones de operación requeridas por sus actividades</w:t>
      </w:r>
      <w:r w:rsidR="00AD2C2D">
        <w:rPr>
          <w:rFonts w:ascii="Arial" w:hAnsi="Arial" w:cs="Arial"/>
          <w:i/>
        </w:rPr>
        <w:t xml:space="preserve">. </w:t>
      </w:r>
      <w:r w:rsidR="00AD2C2D">
        <w:rPr>
          <w:rFonts w:ascii="Arial" w:hAnsi="Arial" w:cs="Arial"/>
        </w:rPr>
        <w:t xml:space="preserve">Tomando en cuenta </w:t>
      </w:r>
      <w:r w:rsidR="00AD2C2D">
        <w:rPr>
          <w:rFonts w:ascii="Arial" w:hAnsi="Arial" w:cs="Arial"/>
        </w:rPr>
        <w:lastRenderedPageBreak/>
        <w:t>esta condición, la iniciativa legislativa que se pone a consideración de las Comisiones Primeras Conjuntas, hace una clasificación de los grupos delincuenciales a los que se enfrenta la institucionalidad colombiana, tomando en cuenta su forma de accionar, el nivel de influencia, su forma de organización, así como el número de víctimas</w:t>
      </w:r>
      <w:r w:rsidR="00F60732">
        <w:rPr>
          <w:rFonts w:ascii="Arial" w:hAnsi="Arial" w:cs="Arial"/>
        </w:rPr>
        <w:t>, dando lugar a la existencia de Grupos Delincuenciales Organizados, con un menor nivel de accionar y los Grupos Armados Organizados, que cuentan con un nivel mayor de accionar, organización, impacto  y sofisticación de sus conductas</w:t>
      </w:r>
      <w:r w:rsidR="00AD2C2D">
        <w:rPr>
          <w:rFonts w:ascii="Arial" w:hAnsi="Arial" w:cs="Arial"/>
        </w:rPr>
        <w:t xml:space="preserve">. </w:t>
      </w:r>
    </w:p>
    <w:p w:rsidR="00811939" w:rsidRDefault="00811939" w:rsidP="00C46672">
      <w:pPr>
        <w:spacing w:after="0" w:line="360" w:lineRule="auto"/>
        <w:jc w:val="both"/>
        <w:rPr>
          <w:rFonts w:ascii="Arial" w:hAnsi="Arial" w:cs="Arial"/>
        </w:rPr>
      </w:pPr>
    </w:p>
    <w:p w:rsidR="00811939" w:rsidRDefault="00811939" w:rsidP="00C46672">
      <w:pPr>
        <w:spacing w:after="0" w:line="360" w:lineRule="auto"/>
        <w:jc w:val="both"/>
        <w:rPr>
          <w:rFonts w:ascii="Arial" w:hAnsi="Arial" w:cs="Arial"/>
        </w:rPr>
      </w:pPr>
      <w:r>
        <w:rPr>
          <w:rFonts w:ascii="Arial" w:hAnsi="Arial" w:cs="Arial"/>
        </w:rPr>
        <w:t xml:space="preserve">Para la definición de los Grupos Armados Organizados, se toma en cuenta además, la calificación previa del Consejo de Seguridad Nacional. </w:t>
      </w:r>
    </w:p>
    <w:p w:rsidR="00811939" w:rsidRDefault="00811939" w:rsidP="00C46672">
      <w:pPr>
        <w:spacing w:after="0" w:line="360" w:lineRule="auto"/>
        <w:jc w:val="both"/>
        <w:rPr>
          <w:rFonts w:ascii="Arial" w:hAnsi="Arial" w:cs="Arial"/>
        </w:rPr>
      </w:pPr>
    </w:p>
    <w:p w:rsidR="00811939" w:rsidRDefault="00F60732" w:rsidP="00C46672">
      <w:pPr>
        <w:spacing w:after="0" w:line="360" w:lineRule="auto"/>
        <w:jc w:val="both"/>
        <w:rPr>
          <w:rFonts w:ascii="Arial" w:hAnsi="Arial" w:cs="Arial"/>
        </w:rPr>
      </w:pPr>
      <w:r>
        <w:rPr>
          <w:rFonts w:ascii="Arial" w:hAnsi="Arial" w:cs="Arial"/>
        </w:rPr>
        <w:t xml:space="preserve">En este mismo sentido, tomando en cuenta que </w:t>
      </w:r>
      <w:r w:rsidR="00811939">
        <w:rPr>
          <w:rFonts w:ascii="Arial" w:hAnsi="Arial" w:cs="Arial"/>
        </w:rPr>
        <w:t xml:space="preserve"> Colombia ratificó mediante la ley 800 de 2003, la Convención d</w:t>
      </w:r>
      <w:r w:rsidR="00811939" w:rsidRPr="00811939">
        <w:rPr>
          <w:rFonts w:ascii="Arial" w:hAnsi="Arial" w:cs="Arial"/>
        </w:rPr>
        <w:t>e Las Naciones Unidas Contra La Delincuencia Organizada Transnacional</w:t>
      </w:r>
      <w:r w:rsidR="00811939">
        <w:rPr>
          <w:rFonts w:ascii="Arial" w:hAnsi="Arial" w:cs="Arial"/>
        </w:rPr>
        <w:t>, que establece la clasificación de Grupo Delictivo Organizado, así como de los grupos estructurados. Este proyecto de ley, guarda concordancia con las disposiciones de esta convención, en especial en lo relativo a la lucha contra la criminalidad organizada y la extradición, toda vez que el sometimiento a la justicia por parte de los Grupos Armados Organizados, no es óbice para la eventual extradición de miembros de estos grupos si hay lugar a esta.</w:t>
      </w:r>
    </w:p>
    <w:p w:rsidR="00915272" w:rsidRDefault="00915272" w:rsidP="00C46672">
      <w:pPr>
        <w:spacing w:after="0" w:line="360" w:lineRule="auto"/>
        <w:jc w:val="both"/>
        <w:rPr>
          <w:rFonts w:ascii="Arial" w:hAnsi="Arial" w:cs="Arial"/>
        </w:rPr>
      </w:pPr>
    </w:p>
    <w:p w:rsidR="00915272" w:rsidRPr="00E66CA0" w:rsidRDefault="00E66CA0" w:rsidP="00C46672">
      <w:pPr>
        <w:spacing w:after="0" w:line="360" w:lineRule="auto"/>
        <w:jc w:val="both"/>
        <w:rPr>
          <w:rFonts w:ascii="Arial" w:hAnsi="Arial" w:cs="Arial"/>
          <w:i/>
        </w:rPr>
      </w:pPr>
      <w:r>
        <w:rPr>
          <w:rFonts w:ascii="Arial" w:hAnsi="Arial" w:cs="Arial"/>
        </w:rPr>
        <w:t>Finalmente, es necesario recordar que el punto 3.4 del Acuerdo Final para la Terminación del Conflicto estableció como las medidas indispensables para la terminación del conflicto, que: “</w:t>
      </w:r>
      <w:r>
        <w:rPr>
          <w:rFonts w:ascii="Arial" w:hAnsi="Arial" w:cs="Arial"/>
          <w:i/>
        </w:rPr>
        <w:t xml:space="preserve">el Gobierno nacional garantizará la implementación de las medidas necesarias para intensificar con efectividad y de forma integral, las acciones con las organizaciones y conductas criminales responsables de homicidios y masacres,  que atentan contra defensores/as de derechos humanos, movimientos sociales o movimientos políticos o que amenacen o atenten contra las personas que participen en la implementación de los acuerdos y la construcción de la paz, </w:t>
      </w:r>
      <w:r>
        <w:rPr>
          <w:rFonts w:ascii="Arial" w:hAnsi="Arial" w:cs="Arial"/>
          <w:i/>
        </w:rPr>
        <w:lastRenderedPageBreak/>
        <w:t xml:space="preserve">incluyendo las organizaciones criminales que hayan sido denominadas como sucesoras del paramilitarismo y sus redes de apoyo. Además asegurará la protección de las comunidades en los territorios, que se rompa cualquier tipo de nexo entre política y uso de las armas, y que se acaten los principios que rigen toda sociedad democrática. </w:t>
      </w:r>
    </w:p>
    <w:p w:rsidR="00E66CA0" w:rsidRDefault="00E66CA0" w:rsidP="00C46672">
      <w:pPr>
        <w:spacing w:after="0" w:line="360" w:lineRule="auto"/>
        <w:jc w:val="both"/>
        <w:rPr>
          <w:rFonts w:ascii="Arial" w:hAnsi="Arial" w:cs="Arial"/>
        </w:rPr>
      </w:pPr>
    </w:p>
    <w:p w:rsidR="00E66CA0" w:rsidRDefault="00E66CA0" w:rsidP="00C46672">
      <w:pPr>
        <w:spacing w:after="0" w:line="360" w:lineRule="auto"/>
        <w:jc w:val="both"/>
        <w:rPr>
          <w:rFonts w:ascii="Arial" w:hAnsi="Arial" w:cs="Arial"/>
          <w:i/>
        </w:rPr>
      </w:pPr>
      <w:r>
        <w:rPr>
          <w:rFonts w:ascii="Arial" w:hAnsi="Arial" w:cs="Arial"/>
        </w:rPr>
        <w:t xml:space="preserve">Esta iniciativa desarrolla lo previsto en este punto del Acuerdo Final y establece particularmente medidas, como la creación del tipo penal autónomo de </w:t>
      </w:r>
      <w:r w:rsidR="00952C97" w:rsidRPr="00952C97">
        <w:rPr>
          <w:rFonts w:ascii="Arial" w:hAnsi="Arial" w:cs="Arial"/>
          <w:i/>
        </w:rPr>
        <w:t>Amenazas contra defensores de derechos humanos y servidores públicos</w:t>
      </w:r>
      <w:r w:rsidR="00952C97">
        <w:rPr>
          <w:rFonts w:ascii="Arial" w:hAnsi="Arial" w:cs="Arial"/>
        </w:rPr>
        <w:t xml:space="preserve">, así como el tipo </w:t>
      </w:r>
      <w:r w:rsidR="00952C97" w:rsidRPr="00952C97">
        <w:rPr>
          <w:rFonts w:ascii="Arial" w:hAnsi="Arial" w:cs="Arial"/>
        </w:rPr>
        <w:t xml:space="preserve">penal de </w:t>
      </w:r>
      <w:r w:rsidR="00952C97" w:rsidRPr="00952C97">
        <w:rPr>
          <w:rFonts w:ascii="Arial" w:hAnsi="Arial" w:cs="Arial"/>
          <w:i/>
        </w:rPr>
        <w:t>Asesoramiento a Grupos delictivos organizados y Grupos Armados organizados</w:t>
      </w:r>
      <w:r w:rsidR="00952C97">
        <w:rPr>
          <w:rFonts w:ascii="Arial" w:hAnsi="Arial" w:cs="Arial"/>
          <w:i/>
        </w:rPr>
        <w:t xml:space="preserve">. </w:t>
      </w:r>
    </w:p>
    <w:p w:rsidR="00952C97" w:rsidRDefault="00952C97" w:rsidP="00C46672">
      <w:pPr>
        <w:spacing w:after="0" w:line="360" w:lineRule="auto"/>
        <w:jc w:val="both"/>
        <w:rPr>
          <w:rFonts w:ascii="Arial" w:hAnsi="Arial" w:cs="Arial"/>
          <w:i/>
        </w:rPr>
      </w:pPr>
    </w:p>
    <w:p w:rsidR="00952C97" w:rsidRPr="00952C97" w:rsidRDefault="00952C97" w:rsidP="00C46672">
      <w:pPr>
        <w:spacing w:after="0" w:line="360" w:lineRule="auto"/>
        <w:jc w:val="both"/>
        <w:rPr>
          <w:rFonts w:ascii="Arial" w:hAnsi="Arial" w:cs="Arial"/>
          <w:lang w:val="es-ES_tradnl"/>
        </w:rPr>
      </w:pPr>
      <w:r>
        <w:rPr>
          <w:rFonts w:ascii="Arial" w:hAnsi="Arial" w:cs="Arial"/>
        </w:rPr>
        <w:t xml:space="preserve">Establece además </w:t>
      </w:r>
      <w:r w:rsidRPr="00952C97">
        <w:rPr>
          <w:rFonts w:ascii="Arial" w:hAnsi="Arial" w:cs="Arial"/>
        </w:rPr>
        <w:t>una circunstancia de agravación punitiva al delito de constreñimiento al sufragante, cuando este sea cometido por miembros de Grupos Delictivos Organizados y Grupos Armados Organizados</w:t>
      </w:r>
      <w:r>
        <w:rPr>
          <w:rFonts w:ascii="Arial" w:hAnsi="Arial" w:cs="Arial"/>
        </w:rPr>
        <w:t xml:space="preserve"> y m</w:t>
      </w:r>
      <w:r w:rsidRPr="00952C97">
        <w:rPr>
          <w:rFonts w:ascii="Arial" w:hAnsi="Arial" w:cs="Arial"/>
        </w:rPr>
        <w:t>odifica el tipo penal de concierto para delinquir, estableciendo como circunstancia de agravación punitiva que el delito sea cometido por un servidor público.</w:t>
      </w:r>
    </w:p>
    <w:p w:rsidR="00D85B0D" w:rsidRDefault="00D85B0D" w:rsidP="00C46672">
      <w:pPr>
        <w:spacing w:after="0" w:line="360" w:lineRule="auto"/>
        <w:jc w:val="both"/>
        <w:rPr>
          <w:rFonts w:ascii="Arial" w:hAnsi="Arial" w:cs="Arial"/>
        </w:rPr>
      </w:pPr>
    </w:p>
    <w:p w:rsidR="00E66CA0" w:rsidRPr="00E66CA0" w:rsidRDefault="00D85B0D" w:rsidP="00C46672">
      <w:pPr>
        <w:spacing w:after="0" w:line="360" w:lineRule="auto"/>
        <w:jc w:val="both"/>
        <w:rPr>
          <w:rFonts w:ascii="Arial" w:hAnsi="Arial" w:cs="Arial"/>
        </w:rPr>
      </w:pPr>
      <w:r>
        <w:rPr>
          <w:rFonts w:ascii="Arial" w:hAnsi="Arial" w:cs="Arial"/>
        </w:rPr>
        <w:t xml:space="preserve">En los relativo al sometimiento a la Justicia de los Grupos Armados Organizados, se establecen las condiciones bajo las cuales se puede dar este sometimiento para obtener un beneficio judicial de una rebaja de hasta el 50% de la pena, que no será acumulable con otros beneficios de rebaja y no limita la investigación de nuevas conductas cometidas por los integrantes de estos grupos. </w:t>
      </w:r>
      <w:r w:rsidR="00E66CA0" w:rsidRPr="00E66CA0">
        <w:rPr>
          <w:rFonts w:ascii="Arial" w:hAnsi="Arial" w:cs="Arial"/>
        </w:rPr>
        <w:tab/>
      </w:r>
    </w:p>
    <w:p w:rsidR="00B15B20" w:rsidRDefault="00C62319" w:rsidP="00C46672">
      <w:pPr>
        <w:spacing w:after="0" w:line="360" w:lineRule="auto"/>
        <w:jc w:val="both"/>
        <w:rPr>
          <w:rFonts w:ascii="Arial" w:hAnsi="Arial" w:cs="Arial"/>
        </w:rPr>
      </w:pPr>
      <w:r w:rsidRPr="00C62319">
        <w:rPr>
          <w:rFonts w:ascii="Arial" w:hAnsi="Arial" w:cs="Arial"/>
          <w:i/>
        </w:rPr>
        <w:t xml:space="preserve"> </w:t>
      </w:r>
      <w:r w:rsidR="004917F3" w:rsidRPr="00C62319">
        <w:rPr>
          <w:rFonts w:ascii="Arial" w:hAnsi="Arial" w:cs="Arial"/>
          <w:i/>
        </w:rPr>
        <w:t xml:space="preserve">                                                                                                                                                                                                                                                                                                                                                                                                                                                                                                                        </w:t>
      </w:r>
    </w:p>
    <w:p w:rsidR="0037500F" w:rsidRDefault="0037500F" w:rsidP="00C46672">
      <w:pPr>
        <w:spacing w:after="0" w:line="360" w:lineRule="auto"/>
        <w:jc w:val="both"/>
        <w:rPr>
          <w:rFonts w:ascii="Arial" w:hAnsi="Arial" w:cs="Arial"/>
        </w:rPr>
      </w:pPr>
    </w:p>
    <w:p w:rsidR="0037500F" w:rsidRDefault="0037500F" w:rsidP="00C46672">
      <w:pPr>
        <w:spacing w:after="0" w:line="360" w:lineRule="auto"/>
        <w:jc w:val="both"/>
        <w:rPr>
          <w:rFonts w:ascii="Arial" w:hAnsi="Arial" w:cs="Arial"/>
        </w:rPr>
      </w:pPr>
    </w:p>
    <w:p w:rsidR="0037500F" w:rsidRDefault="0037500F" w:rsidP="00C46672">
      <w:pPr>
        <w:spacing w:after="0" w:line="360" w:lineRule="auto"/>
        <w:jc w:val="both"/>
        <w:rPr>
          <w:rFonts w:ascii="Arial" w:hAnsi="Arial" w:cs="Arial"/>
        </w:rPr>
      </w:pPr>
    </w:p>
    <w:p w:rsidR="00266569" w:rsidRPr="004919A6" w:rsidRDefault="00266569" w:rsidP="00C46672">
      <w:pPr>
        <w:pStyle w:val="Listavistosa-nfasis11"/>
        <w:pBdr>
          <w:top w:val="single" w:sz="8" w:space="1" w:color="auto"/>
          <w:left w:val="single" w:sz="8" w:space="31" w:color="auto"/>
          <w:bottom w:val="single" w:sz="8" w:space="0" w:color="auto"/>
          <w:right w:val="single" w:sz="8" w:space="0" w:color="auto"/>
        </w:pBdr>
        <w:spacing w:after="0" w:line="360" w:lineRule="auto"/>
        <w:jc w:val="center"/>
        <w:rPr>
          <w:rFonts w:ascii="Arial" w:hAnsi="Arial" w:cs="Arial"/>
          <w:b/>
          <w:lang w:val="es-ES_tradnl"/>
        </w:rPr>
      </w:pPr>
      <w:r w:rsidRPr="004919A6">
        <w:rPr>
          <w:rFonts w:ascii="Arial" w:hAnsi="Arial" w:cs="Arial"/>
          <w:b/>
          <w:lang w:val="es-ES_tradnl"/>
        </w:rPr>
        <w:t>PROPOSICIÓN</w:t>
      </w:r>
    </w:p>
    <w:p w:rsidR="00460D46" w:rsidRDefault="00460D46" w:rsidP="00C46672">
      <w:pPr>
        <w:spacing w:after="0" w:line="360" w:lineRule="auto"/>
        <w:ind w:left="720"/>
        <w:jc w:val="both"/>
        <w:rPr>
          <w:rFonts w:ascii="Arial" w:hAnsi="Arial" w:cs="Arial"/>
        </w:rPr>
      </w:pPr>
    </w:p>
    <w:p w:rsidR="00411ADE" w:rsidRPr="004919A6" w:rsidRDefault="00411ADE" w:rsidP="00C46672">
      <w:pPr>
        <w:spacing w:after="0" w:line="360" w:lineRule="auto"/>
        <w:jc w:val="both"/>
        <w:rPr>
          <w:rFonts w:ascii="Arial" w:hAnsi="Arial" w:cs="Arial"/>
          <w:lang w:val="es-ES_tradnl"/>
        </w:rPr>
      </w:pPr>
      <w:r w:rsidRPr="004919A6">
        <w:rPr>
          <w:rFonts w:ascii="Arial" w:hAnsi="Arial" w:cs="Arial"/>
        </w:rPr>
        <w:t xml:space="preserve">Por las anteriores consideraciones, </w:t>
      </w:r>
      <w:r w:rsidR="00AC2439">
        <w:rPr>
          <w:rFonts w:ascii="Arial" w:hAnsi="Arial" w:cs="Arial"/>
        </w:rPr>
        <w:t>solicitamos</w:t>
      </w:r>
      <w:r w:rsidRPr="004919A6">
        <w:rPr>
          <w:rFonts w:ascii="Arial" w:hAnsi="Arial" w:cs="Arial"/>
        </w:rPr>
        <w:t xml:space="preserve"> a los </w:t>
      </w:r>
      <w:r w:rsidR="004976A1" w:rsidRPr="004919A6">
        <w:rPr>
          <w:rFonts w:ascii="Arial" w:hAnsi="Arial" w:cs="Arial"/>
        </w:rPr>
        <w:t xml:space="preserve">miembros </w:t>
      </w:r>
      <w:r w:rsidRPr="004919A6">
        <w:rPr>
          <w:rFonts w:ascii="Arial" w:hAnsi="Arial" w:cs="Arial"/>
        </w:rPr>
        <w:t xml:space="preserve"> de </w:t>
      </w:r>
      <w:r w:rsidR="00E24CE4">
        <w:rPr>
          <w:rFonts w:ascii="Arial" w:hAnsi="Arial" w:cs="Arial"/>
        </w:rPr>
        <w:t xml:space="preserve">la Comisiones </w:t>
      </w:r>
      <w:r w:rsidR="000576A0">
        <w:rPr>
          <w:rFonts w:ascii="Arial" w:hAnsi="Arial" w:cs="Arial"/>
        </w:rPr>
        <w:t xml:space="preserve"> Primera</w:t>
      </w:r>
      <w:r w:rsidR="00E24CE4">
        <w:rPr>
          <w:rFonts w:ascii="Arial" w:hAnsi="Arial" w:cs="Arial"/>
        </w:rPr>
        <w:t>s</w:t>
      </w:r>
      <w:r w:rsidR="000576A0">
        <w:rPr>
          <w:rFonts w:ascii="Arial" w:hAnsi="Arial" w:cs="Arial"/>
        </w:rPr>
        <w:t xml:space="preserve"> </w:t>
      </w:r>
      <w:r w:rsidR="00E24CE4">
        <w:rPr>
          <w:rFonts w:ascii="Arial" w:hAnsi="Arial" w:cs="Arial"/>
        </w:rPr>
        <w:t xml:space="preserve">conjuntas </w:t>
      </w:r>
      <w:r w:rsidR="000576A0">
        <w:rPr>
          <w:rFonts w:ascii="Arial" w:hAnsi="Arial" w:cs="Arial"/>
        </w:rPr>
        <w:t xml:space="preserve">del senado de la República y de la Cámara de Representantes, dar primer debate al Proyecto de Ley </w:t>
      </w:r>
      <w:r w:rsidR="00680825" w:rsidRPr="00985CDF">
        <w:rPr>
          <w:rFonts w:ascii="Arial" w:hAnsi="Arial" w:cs="Arial"/>
          <w:lang w:val="es-ES_tradnl"/>
        </w:rPr>
        <w:t xml:space="preserve">14 </w:t>
      </w:r>
      <w:r w:rsidR="00680825">
        <w:rPr>
          <w:rFonts w:ascii="Arial" w:hAnsi="Arial" w:cs="Arial"/>
          <w:lang w:val="es-ES_tradnl"/>
        </w:rPr>
        <w:t>de</w:t>
      </w:r>
      <w:r w:rsidR="00680825" w:rsidRPr="00985CDF">
        <w:rPr>
          <w:rFonts w:ascii="Arial" w:hAnsi="Arial" w:cs="Arial"/>
          <w:lang w:val="es-ES_tradnl"/>
        </w:rPr>
        <w:t xml:space="preserve"> 2017</w:t>
      </w:r>
      <w:r w:rsidR="00680825">
        <w:rPr>
          <w:rFonts w:ascii="Arial" w:hAnsi="Arial" w:cs="Arial"/>
          <w:lang w:val="es-ES_tradnl"/>
        </w:rPr>
        <w:t xml:space="preserve"> </w:t>
      </w:r>
      <w:r w:rsidR="00680825" w:rsidRPr="00985CDF">
        <w:rPr>
          <w:rFonts w:ascii="Arial" w:hAnsi="Arial" w:cs="Arial"/>
          <w:lang w:val="es-ES_tradnl"/>
        </w:rPr>
        <w:t>Senado</w:t>
      </w:r>
      <w:r w:rsidR="00E24CE4">
        <w:rPr>
          <w:rFonts w:ascii="Arial" w:hAnsi="Arial" w:cs="Arial"/>
          <w:lang w:val="es-ES_tradnl"/>
        </w:rPr>
        <w:t xml:space="preserve"> </w:t>
      </w:r>
      <w:r w:rsidR="0002301C">
        <w:rPr>
          <w:rFonts w:ascii="Arial" w:hAnsi="Arial" w:cs="Arial"/>
          <w:lang w:val="es-ES_tradnl"/>
        </w:rPr>
        <w:t>–</w:t>
      </w:r>
      <w:r w:rsidR="00E24CE4">
        <w:rPr>
          <w:rFonts w:ascii="Arial" w:hAnsi="Arial" w:cs="Arial"/>
          <w:lang w:val="es-ES_tradnl"/>
        </w:rPr>
        <w:t xml:space="preserve"> </w:t>
      </w:r>
      <w:r w:rsidR="0002301C">
        <w:rPr>
          <w:rFonts w:ascii="Arial" w:hAnsi="Arial" w:cs="Arial"/>
          <w:lang w:val="es-ES_tradnl"/>
        </w:rPr>
        <w:t>23 de 2017 Cámara</w:t>
      </w:r>
      <w:r w:rsidR="00680825">
        <w:rPr>
          <w:rFonts w:ascii="Arial" w:hAnsi="Arial" w:cs="Arial"/>
          <w:lang w:val="es-ES_tradnl"/>
        </w:rPr>
        <w:t xml:space="preserve"> “</w:t>
      </w:r>
      <w:r w:rsidR="00680825" w:rsidRPr="00985CDF">
        <w:rPr>
          <w:rFonts w:ascii="Arial" w:hAnsi="Arial" w:cs="Arial"/>
          <w:lang w:val="es-ES_tradnl"/>
        </w:rPr>
        <w:t>por medio de la cual se fortalecen la investigación</w:t>
      </w:r>
      <w:r w:rsidR="00680825">
        <w:rPr>
          <w:rFonts w:ascii="Arial" w:hAnsi="Arial" w:cs="Arial"/>
          <w:lang w:val="es-ES_tradnl"/>
        </w:rPr>
        <w:t xml:space="preserve"> </w:t>
      </w:r>
      <w:r w:rsidR="00680825" w:rsidRPr="00985CDF">
        <w:rPr>
          <w:rFonts w:ascii="Arial" w:hAnsi="Arial" w:cs="Arial"/>
          <w:lang w:val="es-ES_tradnl"/>
        </w:rPr>
        <w:t>y judicialización de organizaciones criminales y se</w:t>
      </w:r>
      <w:r w:rsidR="00680825">
        <w:rPr>
          <w:rFonts w:ascii="Arial" w:hAnsi="Arial" w:cs="Arial"/>
          <w:lang w:val="es-ES_tradnl"/>
        </w:rPr>
        <w:t xml:space="preserve"> </w:t>
      </w:r>
      <w:r w:rsidR="00680825" w:rsidRPr="00985CDF">
        <w:rPr>
          <w:rFonts w:ascii="Arial" w:hAnsi="Arial" w:cs="Arial"/>
          <w:lang w:val="es-ES_tradnl"/>
        </w:rPr>
        <w:t>adoptan medidas para su sujeción a la justicia</w:t>
      </w:r>
      <w:r w:rsidR="00680825">
        <w:rPr>
          <w:rFonts w:ascii="Arial" w:hAnsi="Arial" w:cs="Arial"/>
          <w:lang w:val="es-ES_tradnl"/>
        </w:rPr>
        <w:t>”</w:t>
      </w:r>
      <w:r w:rsidR="00061C83">
        <w:rPr>
          <w:rFonts w:ascii="Arial" w:hAnsi="Arial" w:cs="Arial"/>
          <w:lang w:val="es-ES_tradnl"/>
        </w:rPr>
        <w:t>, conforme al texto del Proyecto de Ley radicado</w:t>
      </w:r>
      <w:r w:rsidR="00680825" w:rsidRPr="00985CDF">
        <w:rPr>
          <w:rFonts w:ascii="Arial" w:hAnsi="Arial" w:cs="Arial"/>
          <w:lang w:val="es-ES_tradnl"/>
        </w:rPr>
        <w:t xml:space="preserve">. </w:t>
      </w:r>
      <w:r w:rsidR="000576A0" w:rsidRPr="00CE3C1A">
        <w:rPr>
          <w:rFonts w:ascii="Arial" w:hAnsi="Arial" w:cs="Arial"/>
          <w:lang w:val="es-ES_tradnl"/>
        </w:rPr>
        <w:cr/>
      </w:r>
    </w:p>
    <w:p w:rsidR="00ED386B" w:rsidRPr="004919A6" w:rsidRDefault="00ED386B" w:rsidP="00C46672">
      <w:pPr>
        <w:spacing w:after="0" w:line="360" w:lineRule="auto"/>
        <w:ind w:left="720"/>
        <w:jc w:val="both"/>
        <w:rPr>
          <w:rFonts w:ascii="Arial" w:hAnsi="Arial" w:cs="Arial"/>
        </w:rPr>
      </w:pPr>
    </w:p>
    <w:p w:rsidR="00266569" w:rsidRDefault="00266569" w:rsidP="00C46672">
      <w:pPr>
        <w:spacing w:after="0" w:line="360" w:lineRule="auto"/>
        <w:jc w:val="both"/>
        <w:rPr>
          <w:rFonts w:ascii="Arial" w:hAnsi="Arial" w:cs="Arial"/>
          <w:lang w:val="es-ES_tradnl"/>
        </w:rPr>
      </w:pPr>
      <w:r w:rsidRPr="004919A6">
        <w:rPr>
          <w:rFonts w:ascii="Arial" w:hAnsi="Arial" w:cs="Arial"/>
          <w:lang w:val="es-ES_tradnl"/>
        </w:rPr>
        <w:t>Cordialmente,</w:t>
      </w:r>
    </w:p>
    <w:p w:rsidR="006C542F" w:rsidRDefault="006C542F" w:rsidP="00C46672">
      <w:pPr>
        <w:spacing w:after="0" w:line="360" w:lineRule="auto"/>
        <w:jc w:val="both"/>
        <w:rPr>
          <w:rFonts w:ascii="Arial" w:hAnsi="Arial" w:cs="Arial"/>
          <w:lang w:val="es-ES_tradnl"/>
        </w:rPr>
      </w:pPr>
    </w:p>
    <w:p w:rsidR="006C542F" w:rsidRDefault="006C542F" w:rsidP="00C46672">
      <w:pPr>
        <w:spacing w:after="0" w:line="360" w:lineRule="auto"/>
        <w:jc w:val="both"/>
        <w:rPr>
          <w:rFonts w:ascii="Arial" w:hAnsi="Arial" w:cs="Arial"/>
          <w:lang w:val="es-ES_tradnl"/>
        </w:rPr>
      </w:pPr>
    </w:p>
    <w:p w:rsidR="000576A0" w:rsidRDefault="000576A0" w:rsidP="00C46672">
      <w:pPr>
        <w:spacing w:after="0" w:line="360" w:lineRule="auto"/>
        <w:jc w:val="both"/>
        <w:rPr>
          <w:rFonts w:ascii="Arial" w:hAnsi="Arial" w:cs="Arial"/>
          <w:lang w:val="es-ES_tradnl"/>
        </w:rPr>
      </w:pPr>
    </w:p>
    <w:p w:rsidR="000576A0" w:rsidRDefault="000576A0" w:rsidP="00C46672">
      <w:pPr>
        <w:spacing w:after="0" w:line="360" w:lineRule="auto"/>
        <w:jc w:val="both"/>
        <w:rPr>
          <w:rFonts w:ascii="Arial" w:hAnsi="Arial" w:cs="Arial"/>
          <w:lang w:val="es-ES_tradnl"/>
        </w:rPr>
      </w:pPr>
    </w:p>
    <w:p w:rsidR="006C542F" w:rsidRPr="00B82E97" w:rsidRDefault="006C542F" w:rsidP="00C46672">
      <w:pPr>
        <w:spacing w:after="0" w:line="360" w:lineRule="auto"/>
        <w:jc w:val="both"/>
        <w:rPr>
          <w:rFonts w:ascii="Arial" w:hAnsi="Arial" w:cs="Arial"/>
          <w:b/>
          <w:lang w:val="es-ES_tradnl"/>
        </w:rPr>
      </w:pPr>
    </w:p>
    <w:p w:rsidR="006C542F" w:rsidRPr="00B82E97" w:rsidRDefault="006C542F" w:rsidP="00C46672">
      <w:pPr>
        <w:spacing w:after="0" w:line="360" w:lineRule="auto"/>
        <w:jc w:val="both"/>
        <w:rPr>
          <w:rFonts w:ascii="Arial" w:hAnsi="Arial" w:cs="Arial"/>
          <w:b/>
          <w:lang w:val="es-ES_tradnl"/>
        </w:rPr>
      </w:pPr>
      <w:r w:rsidRPr="00B82E97">
        <w:rPr>
          <w:rFonts w:ascii="Arial" w:hAnsi="Arial" w:cs="Arial"/>
          <w:b/>
          <w:lang w:val="es-ES_tradnl"/>
        </w:rPr>
        <w:t xml:space="preserve">ROY BARRERAS </w:t>
      </w:r>
      <w:r w:rsidR="00D528CC" w:rsidRPr="00B82E97">
        <w:rPr>
          <w:rFonts w:ascii="Arial" w:hAnsi="Arial" w:cs="Arial"/>
          <w:b/>
          <w:lang w:val="es-ES_tradnl"/>
        </w:rPr>
        <w:tab/>
      </w:r>
      <w:r w:rsidR="00D528CC" w:rsidRPr="00B82E97">
        <w:rPr>
          <w:rFonts w:ascii="Arial" w:hAnsi="Arial" w:cs="Arial"/>
          <w:b/>
          <w:lang w:val="es-ES_tradnl"/>
        </w:rPr>
        <w:tab/>
      </w:r>
      <w:r w:rsidR="00D528CC" w:rsidRPr="00B82E97">
        <w:rPr>
          <w:rFonts w:ascii="Arial" w:hAnsi="Arial" w:cs="Arial"/>
          <w:b/>
          <w:lang w:val="es-ES_tradnl"/>
        </w:rPr>
        <w:tab/>
      </w:r>
      <w:r w:rsidR="00D528CC" w:rsidRPr="00B82E97">
        <w:rPr>
          <w:rFonts w:ascii="Arial" w:hAnsi="Arial" w:cs="Arial"/>
          <w:b/>
          <w:lang w:val="es-ES_tradnl"/>
        </w:rPr>
        <w:tab/>
      </w:r>
      <w:r w:rsidR="00E24CE4">
        <w:rPr>
          <w:rFonts w:ascii="Arial" w:hAnsi="Arial" w:cs="Arial"/>
          <w:b/>
          <w:lang w:val="es-ES_tradnl"/>
        </w:rPr>
        <w:t>GERMÁN NAVAS TALERO</w:t>
      </w:r>
    </w:p>
    <w:p w:rsidR="00854218" w:rsidRPr="00B82E97" w:rsidRDefault="00D528CC" w:rsidP="00C46672">
      <w:pPr>
        <w:spacing w:after="0" w:line="360" w:lineRule="auto"/>
        <w:jc w:val="both"/>
        <w:rPr>
          <w:rFonts w:ascii="Arial" w:hAnsi="Arial" w:cs="Arial"/>
          <w:b/>
          <w:lang w:val="es-ES_tradnl"/>
        </w:rPr>
      </w:pPr>
      <w:r w:rsidRPr="00B82E97">
        <w:rPr>
          <w:rFonts w:ascii="Arial" w:hAnsi="Arial" w:cs="Arial"/>
          <w:b/>
          <w:lang w:val="es-ES_tradnl"/>
        </w:rPr>
        <w:t xml:space="preserve">Ponente </w:t>
      </w:r>
      <w:r w:rsidR="000576A0">
        <w:rPr>
          <w:rFonts w:ascii="Arial" w:hAnsi="Arial" w:cs="Arial"/>
          <w:b/>
          <w:lang w:val="es-ES_tradnl"/>
        </w:rPr>
        <w:t xml:space="preserve">Senado de la República </w:t>
      </w:r>
      <w:r w:rsidR="000576A0">
        <w:rPr>
          <w:rFonts w:ascii="Arial" w:hAnsi="Arial" w:cs="Arial"/>
          <w:b/>
          <w:lang w:val="es-ES_tradnl"/>
        </w:rPr>
        <w:tab/>
      </w:r>
      <w:r w:rsidR="00E24CE4">
        <w:rPr>
          <w:rFonts w:ascii="Arial" w:hAnsi="Arial" w:cs="Arial"/>
          <w:b/>
          <w:lang w:val="es-ES_tradnl"/>
        </w:rPr>
        <w:t>Ponente Cámara de Representantes</w:t>
      </w:r>
      <w:r w:rsidRPr="00B82E97">
        <w:rPr>
          <w:rFonts w:ascii="Arial" w:hAnsi="Arial" w:cs="Arial"/>
          <w:b/>
          <w:lang w:val="es-ES_tradnl"/>
        </w:rPr>
        <w:tab/>
      </w:r>
      <w:r w:rsidR="00854218" w:rsidRPr="00B82E97">
        <w:rPr>
          <w:rFonts w:ascii="Arial" w:hAnsi="Arial" w:cs="Arial"/>
          <w:b/>
          <w:lang w:val="es-ES_tradnl"/>
        </w:rPr>
        <w:t xml:space="preserve"> </w:t>
      </w:r>
    </w:p>
    <w:p w:rsidR="00854218" w:rsidRPr="00B82E97" w:rsidRDefault="00854218" w:rsidP="00C46672">
      <w:pPr>
        <w:spacing w:after="0" w:line="360" w:lineRule="auto"/>
        <w:jc w:val="both"/>
        <w:rPr>
          <w:rFonts w:ascii="Arial" w:hAnsi="Arial" w:cs="Arial"/>
          <w:b/>
          <w:lang w:val="es-ES_tradnl"/>
        </w:rPr>
      </w:pPr>
    </w:p>
    <w:p w:rsidR="004953D1" w:rsidRDefault="004953D1" w:rsidP="00C46672">
      <w:pPr>
        <w:spacing w:after="0" w:line="360" w:lineRule="auto"/>
        <w:jc w:val="both"/>
        <w:rPr>
          <w:rFonts w:ascii="Arial" w:hAnsi="Arial" w:cs="Arial"/>
          <w:lang w:val="es-ES_tradnl"/>
        </w:rPr>
      </w:pPr>
    </w:p>
    <w:p w:rsidR="00B82E97" w:rsidRDefault="00B82E97" w:rsidP="00C46672">
      <w:pPr>
        <w:spacing w:after="0" w:line="360" w:lineRule="auto"/>
        <w:jc w:val="both"/>
        <w:rPr>
          <w:rFonts w:ascii="Arial" w:hAnsi="Arial" w:cs="Arial"/>
          <w:lang w:val="es-ES_tradnl"/>
        </w:rPr>
      </w:pPr>
    </w:p>
    <w:p w:rsidR="00960633" w:rsidRDefault="00960633" w:rsidP="00C46672">
      <w:pPr>
        <w:spacing w:after="0" w:line="360" w:lineRule="auto"/>
        <w:jc w:val="both"/>
        <w:rPr>
          <w:rFonts w:ascii="Arial" w:hAnsi="Arial" w:cs="Arial"/>
          <w:lang w:val="es-ES_tradnl"/>
        </w:rPr>
      </w:pPr>
    </w:p>
    <w:p w:rsidR="00B82E97" w:rsidRPr="00B82E97" w:rsidRDefault="00B82E97" w:rsidP="00C46672">
      <w:pPr>
        <w:spacing w:after="0" w:line="360" w:lineRule="auto"/>
        <w:jc w:val="both"/>
        <w:rPr>
          <w:rFonts w:ascii="Arial" w:hAnsi="Arial" w:cs="Arial"/>
          <w:b/>
          <w:lang w:val="es-ES_tradnl"/>
        </w:rPr>
      </w:pPr>
    </w:p>
    <w:p w:rsidR="00340868" w:rsidRDefault="00340868" w:rsidP="00C46672">
      <w:pPr>
        <w:spacing w:after="0" w:line="360" w:lineRule="auto"/>
        <w:ind w:left="708"/>
        <w:jc w:val="both"/>
        <w:rPr>
          <w:rFonts w:ascii="Arial" w:hAnsi="Arial" w:cs="Arial"/>
          <w:lang w:val="es-ES_tradnl"/>
        </w:rPr>
      </w:pPr>
    </w:p>
    <w:p w:rsidR="00ED386B" w:rsidRDefault="00ED386B" w:rsidP="00C46672">
      <w:pPr>
        <w:spacing w:after="0" w:line="360" w:lineRule="auto"/>
        <w:ind w:left="708"/>
        <w:jc w:val="both"/>
        <w:rPr>
          <w:rFonts w:ascii="Arial" w:hAnsi="Arial" w:cs="Arial"/>
          <w:lang w:val="es-ES_tradnl"/>
        </w:rPr>
      </w:pPr>
    </w:p>
    <w:p w:rsidR="00BE7AB2" w:rsidRDefault="00BE7AB2" w:rsidP="00C46672">
      <w:pPr>
        <w:spacing w:after="0" w:line="360" w:lineRule="auto"/>
        <w:ind w:left="708"/>
        <w:jc w:val="both"/>
        <w:rPr>
          <w:rFonts w:ascii="Arial" w:hAnsi="Arial" w:cs="Arial"/>
          <w:lang w:val="es-ES_tradnl"/>
        </w:rPr>
      </w:pPr>
    </w:p>
    <w:sectPr w:rsidR="00BE7AB2" w:rsidSect="00864035">
      <w:headerReference w:type="default" r:id="rId8"/>
      <w:footerReference w:type="default" r:id="rId9"/>
      <w:pgSz w:w="12240" w:h="15840" w:code="1"/>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05A" w:rsidRDefault="00A3205A" w:rsidP="008A016C">
      <w:pPr>
        <w:spacing w:after="0" w:line="240" w:lineRule="auto"/>
      </w:pPr>
      <w:r>
        <w:separator/>
      </w:r>
    </w:p>
  </w:endnote>
  <w:endnote w:type="continuationSeparator" w:id="0">
    <w:p w:rsidR="00A3205A" w:rsidRDefault="00A3205A" w:rsidP="008A0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rostile">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029" w:rsidRDefault="00516029" w:rsidP="00AE1739">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05A" w:rsidRDefault="00A3205A" w:rsidP="008A016C">
      <w:pPr>
        <w:spacing w:after="0" w:line="240" w:lineRule="auto"/>
      </w:pPr>
      <w:r>
        <w:separator/>
      </w:r>
    </w:p>
  </w:footnote>
  <w:footnote w:type="continuationSeparator" w:id="0">
    <w:p w:rsidR="00A3205A" w:rsidRDefault="00A3205A" w:rsidP="008A016C">
      <w:pPr>
        <w:spacing w:after="0" w:line="240" w:lineRule="auto"/>
      </w:pPr>
      <w:r>
        <w:continuationSeparator/>
      </w:r>
    </w:p>
  </w:footnote>
  <w:footnote w:id="1">
    <w:p w:rsidR="00345A52" w:rsidRDefault="00345A52" w:rsidP="00345A52">
      <w:pPr>
        <w:pStyle w:val="Textonotapie"/>
      </w:pPr>
      <w:r>
        <w:rPr>
          <w:rStyle w:val="Refdenotaalpie"/>
        </w:rPr>
        <w:footnoteRef/>
      </w:r>
      <w:r>
        <w:t xml:space="preserve"> INFORME FINAL Diagnóstico y propuesta de lineamientos de política criminal para el Estado colombiano, Comisión Asesora de Política Criminal, julio de 2012. </w:t>
      </w:r>
    </w:p>
  </w:footnote>
  <w:footnote w:id="2">
    <w:p w:rsidR="00CB348E" w:rsidRDefault="00CB348E">
      <w:pPr>
        <w:pStyle w:val="Textonotapie"/>
      </w:pPr>
      <w:r>
        <w:rPr>
          <w:rStyle w:val="Refdenotaalpie"/>
        </w:rPr>
        <w:footnoteRef/>
      </w:r>
      <w:r>
        <w:t xml:space="preserve"> </w:t>
      </w:r>
    </w:p>
  </w:footnote>
  <w:footnote w:id="3">
    <w:p w:rsidR="00345A52" w:rsidRDefault="00345A52" w:rsidP="00345A52">
      <w:pPr>
        <w:pStyle w:val="Textonotapie"/>
        <w:jc w:val="both"/>
      </w:pPr>
      <w:r>
        <w:rPr>
          <w:rStyle w:val="Refdenotaalpie"/>
        </w:rPr>
        <w:footnoteRef/>
      </w:r>
      <w:r>
        <w:t xml:space="preserve"> </w:t>
      </w:r>
      <w:r w:rsidRPr="00345A52">
        <w:t xml:space="preserve">TORRIJOS R., Vicente. 2010. TERRORISMO DESMITIFICADO Verdades y Mentiras Sobre la Violencia en Colombia. REVISTA – Bogotá (Colombia) Vol. 5 No. 1 – Enero – Junio. [En línea] Mayo de 2010. [Citado el: 12 de </w:t>
      </w:r>
      <w:r>
        <w:t>noviembre  de 2017</w:t>
      </w:r>
      <w:r w:rsidRPr="00345A52">
        <w:t>.] http://www.umng.edu.co/www/resources/Articulo%206.pdf. Pág. 130.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029" w:rsidRDefault="00516029" w:rsidP="00AE1739">
    <w:pPr>
      <w:pStyle w:val="Encabezado"/>
      <w:jc w:val="center"/>
    </w:pPr>
  </w:p>
  <w:p w:rsidR="00516029" w:rsidRDefault="00516029" w:rsidP="00AE1739">
    <w:pPr>
      <w:pStyle w:val="Encabezado"/>
      <w:jc w:val="center"/>
    </w:pPr>
  </w:p>
  <w:p w:rsidR="00516029" w:rsidRDefault="00516029" w:rsidP="00AE1739">
    <w:pPr>
      <w:pStyle w:val="Encabezado"/>
      <w:rPr>
        <w:rFonts w:ascii="Eurostile" w:hAnsi="Eurostile"/>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84DCA"/>
    <w:multiLevelType w:val="hybridMultilevel"/>
    <w:tmpl w:val="129E90E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14023D4D"/>
    <w:multiLevelType w:val="hybridMultilevel"/>
    <w:tmpl w:val="CACC836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149662D3"/>
    <w:multiLevelType w:val="hybridMultilevel"/>
    <w:tmpl w:val="B1BACC6A"/>
    <w:lvl w:ilvl="0" w:tplc="455EA41E">
      <w:start w:val="1"/>
      <w:numFmt w:val="decimal"/>
      <w:lvlText w:val="%1."/>
      <w:lvlJc w:val="left"/>
      <w:pPr>
        <w:ind w:left="823" w:hanging="54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3" w15:restartNumberingAfterBreak="0">
    <w:nsid w:val="19E403CC"/>
    <w:multiLevelType w:val="hybridMultilevel"/>
    <w:tmpl w:val="911EA4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2ED12AD"/>
    <w:multiLevelType w:val="hybridMultilevel"/>
    <w:tmpl w:val="3626B1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ED69AA"/>
    <w:multiLevelType w:val="hybridMultilevel"/>
    <w:tmpl w:val="F38017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8EF0E69"/>
    <w:multiLevelType w:val="hybridMultilevel"/>
    <w:tmpl w:val="2BF00A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7A56D34"/>
    <w:multiLevelType w:val="hybridMultilevel"/>
    <w:tmpl w:val="64DA6A36"/>
    <w:lvl w:ilvl="0" w:tplc="B510D68C">
      <w:start w:val="1"/>
      <w:numFmt w:val="upperLetter"/>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8" w15:restartNumberingAfterBreak="0">
    <w:nsid w:val="422556BE"/>
    <w:multiLevelType w:val="hybridMultilevel"/>
    <w:tmpl w:val="EDF0BA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E7E08C7"/>
    <w:multiLevelType w:val="hybridMultilevel"/>
    <w:tmpl w:val="EFA2CBC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0F4702D"/>
    <w:multiLevelType w:val="hybridMultilevel"/>
    <w:tmpl w:val="972840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7CD1960"/>
    <w:multiLevelType w:val="hybridMultilevel"/>
    <w:tmpl w:val="429CCDE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2" w15:restartNumberingAfterBreak="0">
    <w:nsid w:val="5CF61A71"/>
    <w:multiLevelType w:val="hybridMultilevel"/>
    <w:tmpl w:val="145455C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6EEA6788"/>
    <w:multiLevelType w:val="hybridMultilevel"/>
    <w:tmpl w:val="1D5CA5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F75361E"/>
    <w:multiLevelType w:val="hybridMultilevel"/>
    <w:tmpl w:val="905227B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5" w15:restartNumberingAfterBreak="0">
    <w:nsid w:val="740941E5"/>
    <w:multiLevelType w:val="hybridMultilevel"/>
    <w:tmpl w:val="69AEC5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73D3503"/>
    <w:multiLevelType w:val="hybridMultilevel"/>
    <w:tmpl w:val="C2AA9D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9"/>
  </w:num>
  <w:num w:numId="3">
    <w:abstractNumId w:val="7"/>
  </w:num>
  <w:num w:numId="4">
    <w:abstractNumId w:val="13"/>
  </w:num>
  <w:num w:numId="5">
    <w:abstractNumId w:val="8"/>
  </w:num>
  <w:num w:numId="6">
    <w:abstractNumId w:val="10"/>
  </w:num>
  <w:num w:numId="7">
    <w:abstractNumId w:val="0"/>
  </w:num>
  <w:num w:numId="8">
    <w:abstractNumId w:val="1"/>
  </w:num>
  <w:num w:numId="9">
    <w:abstractNumId w:val="11"/>
  </w:num>
  <w:num w:numId="10">
    <w:abstractNumId w:val="12"/>
  </w:num>
  <w:num w:numId="11">
    <w:abstractNumId w:val="2"/>
  </w:num>
  <w:num w:numId="12">
    <w:abstractNumId w:val="4"/>
  </w:num>
  <w:num w:numId="13">
    <w:abstractNumId w:val="16"/>
  </w:num>
  <w:num w:numId="14">
    <w:abstractNumId w:val="5"/>
  </w:num>
  <w:num w:numId="15">
    <w:abstractNumId w:val="15"/>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69"/>
    <w:rsid w:val="00000A35"/>
    <w:rsid w:val="00002776"/>
    <w:rsid w:val="000029F5"/>
    <w:rsid w:val="000059A2"/>
    <w:rsid w:val="000124F2"/>
    <w:rsid w:val="00014A8C"/>
    <w:rsid w:val="00021D96"/>
    <w:rsid w:val="00022D81"/>
    <w:rsid w:val="0002301C"/>
    <w:rsid w:val="000235AE"/>
    <w:rsid w:val="000252C3"/>
    <w:rsid w:val="00025397"/>
    <w:rsid w:val="00025D01"/>
    <w:rsid w:val="00030E68"/>
    <w:rsid w:val="0003528C"/>
    <w:rsid w:val="00036654"/>
    <w:rsid w:val="000403F6"/>
    <w:rsid w:val="00043470"/>
    <w:rsid w:val="00044E39"/>
    <w:rsid w:val="00045F7A"/>
    <w:rsid w:val="000576A0"/>
    <w:rsid w:val="00061B9D"/>
    <w:rsid w:val="00061C83"/>
    <w:rsid w:val="00062FCD"/>
    <w:rsid w:val="00063B9D"/>
    <w:rsid w:val="00067114"/>
    <w:rsid w:val="000674BF"/>
    <w:rsid w:val="000716A6"/>
    <w:rsid w:val="00072236"/>
    <w:rsid w:val="00072A09"/>
    <w:rsid w:val="0007429A"/>
    <w:rsid w:val="00080BEF"/>
    <w:rsid w:val="00080D0C"/>
    <w:rsid w:val="0008158F"/>
    <w:rsid w:val="00096A04"/>
    <w:rsid w:val="000A1250"/>
    <w:rsid w:val="000A1AD3"/>
    <w:rsid w:val="000A3295"/>
    <w:rsid w:val="000A5433"/>
    <w:rsid w:val="000A5F1D"/>
    <w:rsid w:val="000A7162"/>
    <w:rsid w:val="000B10D4"/>
    <w:rsid w:val="000B1CAE"/>
    <w:rsid w:val="000B26BD"/>
    <w:rsid w:val="000B6569"/>
    <w:rsid w:val="000B69F6"/>
    <w:rsid w:val="000B7A84"/>
    <w:rsid w:val="000C2527"/>
    <w:rsid w:val="000C2741"/>
    <w:rsid w:val="000C4A57"/>
    <w:rsid w:val="000C57E0"/>
    <w:rsid w:val="000C5AA3"/>
    <w:rsid w:val="000C6349"/>
    <w:rsid w:val="000C6941"/>
    <w:rsid w:val="000D21F7"/>
    <w:rsid w:val="000D7C3D"/>
    <w:rsid w:val="000E72A5"/>
    <w:rsid w:val="000E76E2"/>
    <w:rsid w:val="000F2E8B"/>
    <w:rsid w:val="000F4161"/>
    <w:rsid w:val="000F5BD7"/>
    <w:rsid w:val="000F6375"/>
    <w:rsid w:val="000F6A9F"/>
    <w:rsid w:val="001074F8"/>
    <w:rsid w:val="00107583"/>
    <w:rsid w:val="001101A3"/>
    <w:rsid w:val="00110FF1"/>
    <w:rsid w:val="00117AFC"/>
    <w:rsid w:val="0012156C"/>
    <w:rsid w:val="001219DD"/>
    <w:rsid w:val="00121A58"/>
    <w:rsid w:val="00121A64"/>
    <w:rsid w:val="00121CB2"/>
    <w:rsid w:val="001225FB"/>
    <w:rsid w:val="00124BAE"/>
    <w:rsid w:val="001302F6"/>
    <w:rsid w:val="00130FB2"/>
    <w:rsid w:val="00131D99"/>
    <w:rsid w:val="0013200F"/>
    <w:rsid w:val="00134F95"/>
    <w:rsid w:val="00135D0C"/>
    <w:rsid w:val="00136987"/>
    <w:rsid w:val="0014031D"/>
    <w:rsid w:val="00143873"/>
    <w:rsid w:val="00143B53"/>
    <w:rsid w:val="00144260"/>
    <w:rsid w:val="00145F2D"/>
    <w:rsid w:val="00147A49"/>
    <w:rsid w:val="00151ADC"/>
    <w:rsid w:val="00153632"/>
    <w:rsid w:val="001544C1"/>
    <w:rsid w:val="00154CDB"/>
    <w:rsid w:val="00157BA2"/>
    <w:rsid w:val="00161189"/>
    <w:rsid w:val="001618A0"/>
    <w:rsid w:val="00161CE0"/>
    <w:rsid w:val="00162861"/>
    <w:rsid w:val="001630D8"/>
    <w:rsid w:val="001631A8"/>
    <w:rsid w:val="00163E8A"/>
    <w:rsid w:val="00164764"/>
    <w:rsid w:val="001654D1"/>
    <w:rsid w:val="001675CC"/>
    <w:rsid w:val="00170736"/>
    <w:rsid w:val="00172CC1"/>
    <w:rsid w:val="0017375D"/>
    <w:rsid w:val="0017581D"/>
    <w:rsid w:val="00176EB2"/>
    <w:rsid w:val="001803E7"/>
    <w:rsid w:val="00183E76"/>
    <w:rsid w:val="00185B1B"/>
    <w:rsid w:val="00186866"/>
    <w:rsid w:val="00186F90"/>
    <w:rsid w:val="001915D7"/>
    <w:rsid w:val="00192277"/>
    <w:rsid w:val="00195AFB"/>
    <w:rsid w:val="001962D7"/>
    <w:rsid w:val="00196D06"/>
    <w:rsid w:val="00196EDC"/>
    <w:rsid w:val="001A019E"/>
    <w:rsid w:val="001A05D2"/>
    <w:rsid w:val="001A0EA0"/>
    <w:rsid w:val="001A264B"/>
    <w:rsid w:val="001A53CB"/>
    <w:rsid w:val="001A6DD7"/>
    <w:rsid w:val="001A77A4"/>
    <w:rsid w:val="001B0A02"/>
    <w:rsid w:val="001B49C5"/>
    <w:rsid w:val="001B4CF3"/>
    <w:rsid w:val="001B6C7F"/>
    <w:rsid w:val="001C1317"/>
    <w:rsid w:val="001C72F8"/>
    <w:rsid w:val="001C76E4"/>
    <w:rsid w:val="001C7EBF"/>
    <w:rsid w:val="001D027D"/>
    <w:rsid w:val="001D1A03"/>
    <w:rsid w:val="001D6B58"/>
    <w:rsid w:val="001D7934"/>
    <w:rsid w:val="001E04B5"/>
    <w:rsid w:val="001E3D3E"/>
    <w:rsid w:val="001F7166"/>
    <w:rsid w:val="00201F60"/>
    <w:rsid w:val="00202A85"/>
    <w:rsid w:val="00204AB3"/>
    <w:rsid w:val="00207D00"/>
    <w:rsid w:val="00213F47"/>
    <w:rsid w:val="002175FF"/>
    <w:rsid w:val="00217D42"/>
    <w:rsid w:val="00222A42"/>
    <w:rsid w:val="00222DF1"/>
    <w:rsid w:val="00223402"/>
    <w:rsid w:val="0022355E"/>
    <w:rsid w:val="002259E9"/>
    <w:rsid w:val="00225E62"/>
    <w:rsid w:val="002312E5"/>
    <w:rsid w:val="002352FA"/>
    <w:rsid w:val="0024096D"/>
    <w:rsid w:val="002426E1"/>
    <w:rsid w:val="002433B7"/>
    <w:rsid w:val="00247B5B"/>
    <w:rsid w:val="0025598B"/>
    <w:rsid w:val="00263011"/>
    <w:rsid w:val="00266569"/>
    <w:rsid w:val="00272161"/>
    <w:rsid w:val="00274B7E"/>
    <w:rsid w:val="002754F7"/>
    <w:rsid w:val="002805B9"/>
    <w:rsid w:val="00291952"/>
    <w:rsid w:val="00296728"/>
    <w:rsid w:val="002A49EA"/>
    <w:rsid w:val="002A4FF2"/>
    <w:rsid w:val="002A5E2B"/>
    <w:rsid w:val="002A6506"/>
    <w:rsid w:val="002C5160"/>
    <w:rsid w:val="002C7185"/>
    <w:rsid w:val="002D31A4"/>
    <w:rsid w:val="002D3270"/>
    <w:rsid w:val="002D40D4"/>
    <w:rsid w:val="002D4330"/>
    <w:rsid w:val="002D6F66"/>
    <w:rsid w:val="002E3536"/>
    <w:rsid w:val="002E55B3"/>
    <w:rsid w:val="002E6F76"/>
    <w:rsid w:val="002F0729"/>
    <w:rsid w:val="002F1286"/>
    <w:rsid w:val="002F2EB1"/>
    <w:rsid w:val="002F38CB"/>
    <w:rsid w:val="002F4C2A"/>
    <w:rsid w:val="002F59AF"/>
    <w:rsid w:val="002F5F86"/>
    <w:rsid w:val="0030007C"/>
    <w:rsid w:val="003008F2"/>
    <w:rsid w:val="00302BEA"/>
    <w:rsid w:val="00303825"/>
    <w:rsid w:val="00305351"/>
    <w:rsid w:val="00305926"/>
    <w:rsid w:val="00305AEB"/>
    <w:rsid w:val="0030604A"/>
    <w:rsid w:val="0031034F"/>
    <w:rsid w:val="00313FF9"/>
    <w:rsid w:val="00317327"/>
    <w:rsid w:val="00320528"/>
    <w:rsid w:val="00324401"/>
    <w:rsid w:val="0033074F"/>
    <w:rsid w:val="003311C4"/>
    <w:rsid w:val="0033179D"/>
    <w:rsid w:val="00340548"/>
    <w:rsid w:val="00340868"/>
    <w:rsid w:val="003421B9"/>
    <w:rsid w:val="003425EA"/>
    <w:rsid w:val="0034359A"/>
    <w:rsid w:val="0034373E"/>
    <w:rsid w:val="003437F2"/>
    <w:rsid w:val="00343838"/>
    <w:rsid w:val="00345A52"/>
    <w:rsid w:val="00345C09"/>
    <w:rsid w:val="00347399"/>
    <w:rsid w:val="00352418"/>
    <w:rsid w:val="00356479"/>
    <w:rsid w:val="00356ED6"/>
    <w:rsid w:val="003571E8"/>
    <w:rsid w:val="0036127D"/>
    <w:rsid w:val="00363BE2"/>
    <w:rsid w:val="00366E3A"/>
    <w:rsid w:val="00367DE0"/>
    <w:rsid w:val="0037247B"/>
    <w:rsid w:val="0037283B"/>
    <w:rsid w:val="00373CF6"/>
    <w:rsid w:val="0037500F"/>
    <w:rsid w:val="00377691"/>
    <w:rsid w:val="003779F1"/>
    <w:rsid w:val="00381920"/>
    <w:rsid w:val="00390306"/>
    <w:rsid w:val="00390C73"/>
    <w:rsid w:val="003919E8"/>
    <w:rsid w:val="003953CF"/>
    <w:rsid w:val="003A2302"/>
    <w:rsid w:val="003A4544"/>
    <w:rsid w:val="003A4E8D"/>
    <w:rsid w:val="003B16B4"/>
    <w:rsid w:val="003B1C18"/>
    <w:rsid w:val="003B3EF3"/>
    <w:rsid w:val="003B44CF"/>
    <w:rsid w:val="003B75C0"/>
    <w:rsid w:val="003B7BB8"/>
    <w:rsid w:val="003C1E04"/>
    <w:rsid w:val="003C2453"/>
    <w:rsid w:val="003C3099"/>
    <w:rsid w:val="003C3FC5"/>
    <w:rsid w:val="003C735E"/>
    <w:rsid w:val="003C7ABA"/>
    <w:rsid w:val="003D0D54"/>
    <w:rsid w:val="003D1D1E"/>
    <w:rsid w:val="003D56C7"/>
    <w:rsid w:val="003D7D12"/>
    <w:rsid w:val="003E0AF6"/>
    <w:rsid w:val="003E47AF"/>
    <w:rsid w:val="003F0786"/>
    <w:rsid w:val="003F1E2C"/>
    <w:rsid w:val="003F26E0"/>
    <w:rsid w:val="003F2A8F"/>
    <w:rsid w:val="003F6D8D"/>
    <w:rsid w:val="00407F1B"/>
    <w:rsid w:val="00411298"/>
    <w:rsid w:val="004115CE"/>
    <w:rsid w:val="00411ADE"/>
    <w:rsid w:val="00416B51"/>
    <w:rsid w:val="00422151"/>
    <w:rsid w:val="0042317F"/>
    <w:rsid w:val="00425650"/>
    <w:rsid w:val="004259E8"/>
    <w:rsid w:val="004403F8"/>
    <w:rsid w:val="00441FDA"/>
    <w:rsid w:val="004421B4"/>
    <w:rsid w:val="00447156"/>
    <w:rsid w:val="00451E12"/>
    <w:rsid w:val="004558F6"/>
    <w:rsid w:val="00456D64"/>
    <w:rsid w:val="004609F6"/>
    <w:rsid w:val="00460D46"/>
    <w:rsid w:val="00467007"/>
    <w:rsid w:val="00470129"/>
    <w:rsid w:val="00470893"/>
    <w:rsid w:val="00473A69"/>
    <w:rsid w:val="00473E58"/>
    <w:rsid w:val="00474650"/>
    <w:rsid w:val="004753AE"/>
    <w:rsid w:val="0047577C"/>
    <w:rsid w:val="00480A28"/>
    <w:rsid w:val="004828EF"/>
    <w:rsid w:val="004917F3"/>
    <w:rsid w:val="004919A6"/>
    <w:rsid w:val="004953D1"/>
    <w:rsid w:val="00496716"/>
    <w:rsid w:val="00496794"/>
    <w:rsid w:val="004976A1"/>
    <w:rsid w:val="004A04AF"/>
    <w:rsid w:val="004A0928"/>
    <w:rsid w:val="004A0BC2"/>
    <w:rsid w:val="004A3A1E"/>
    <w:rsid w:val="004A436C"/>
    <w:rsid w:val="004B00C6"/>
    <w:rsid w:val="004B48E2"/>
    <w:rsid w:val="004B4C71"/>
    <w:rsid w:val="004B5FB7"/>
    <w:rsid w:val="004B7E16"/>
    <w:rsid w:val="004C53A5"/>
    <w:rsid w:val="004C5870"/>
    <w:rsid w:val="004D0562"/>
    <w:rsid w:val="004D1688"/>
    <w:rsid w:val="004D6048"/>
    <w:rsid w:val="004D6BA7"/>
    <w:rsid w:val="004D7158"/>
    <w:rsid w:val="004E4848"/>
    <w:rsid w:val="004E7FBE"/>
    <w:rsid w:val="004F1020"/>
    <w:rsid w:val="004F1648"/>
    <w:rsid w:val="004F171D"/>
    <w:rsid w:val="004F173F"/>
    <w:rsid w:val="004F2D74"/>
    <w:rsid w:val="004F623F"/>
    <w:rsid w:val="00502CFA"/>
    <w:rsid w:val="00513ECA"/>
    <w:rsid w:val="00516029"/>
    <w:rsid w:val="005208CE"/>
    <w:rsid w:val="00521E39"/>
    <w:rsid w:val="00522381"/>
    <w:rsid w:val="0052357C"/>
    <w:rsid w:val="00526220"/>
    <w:rsid w:val="0053051D"/>
    <w:rsid w:val="00532A61"/>
    <w:rsid w:val="00535671"/>
    <w:rsid w:val="00541E2E"/>
    <w:rsid w:val="0054344E"/>
    <w:rsid w:val="00543A79"/>
    <w:rsid w:val="00544586"/>
    <w:rsid w:val="00544E9F"/>
    <w:rsid w:val="00547A39"/>
    <w:rsid w:val="0055279A"/>
    <w:rsid w:val="00554388"/>
    <w:rsid w:val="005556A7"/>
    <w:rsid w:val="0055791A"/>
    <w:rsid w:val="00557DA3"/>
    <w:rsid w:val="00562959"/>
    <w:rsid w:val="00564784"/>
    <w:rsid w:val="0056536B"/>
    <w:rsid w:val="00566FDA"/>
    <w:rsid w:val="00580F97"/>
    <w:rsid w:val="00581A38"/>
    <w:rsid w:val="00582CA1"/>
    <w:rsid w:val="00585251"/>
    <w:rsid w:val="005863B6"/>
    <w:rsid w:val="00593AD6"/>
    <w:rsid w:val="00593C5D"/>
    <w:rsid w:val="005948B8"/>
    <w:rsid w:val="005A090C"/>
    <w:rsid w:val="005A2BB2"/>
    <w:rsid w:val="005A37F7"/>
    <w:rsid w:val="005A5719"/>
    <w:rsid w:val="005A5A58"/>
    <w:rsid w:val="005A5E9F"/>
    <w:rsid w:val="005B1B0A"/>
    <w:rsid w:val="005B2848"/>
    <w:rsid w:val="005C0968"/>
    <w:rsid w:val="005C35E0"/>
    <w:rsid w:val="005C4F23"/>
    <w:rsid w:val="005C64EF"/>
    <w:rsid w:val="005D0925"/>
    <w:rsid w:val="005D43B1"/>
    <w:rsid w:val="005D4556"/>
    <w:rsid w:val="005D6350"/>
    <w:rsid w:val="005D7570"/>
    <w:rsid w:val="005E0250"/>
    <w:rsid w:val="005E110D"/>
    <w:rsid w:val="005E2027"/>
    <w:rsid w:val="005E317D"/>
    <w:rsid w:val="005E4947"/>
    <w:rsid w:val="005E631C"/>
    <w:rsid w:val="005F1C2F"/>
    <w:rsid w:val="005F3356"/>
    <w:rsid w:val="005F53EB"/>
    <w:rsid w:val="005F6F39"/>
    <w:rsid w:val="0060264C"/>
    <w:rsid w:val="00603917"/>
    <w:rsid w:val="00605E37"/>
    <w:rsid w:val="00612F54"/>
    <w:rsid w:val="00617DE1"/>
    <w:rsid w:val="00623AF8"/>
    <w:rsid w:val="00630585"/>
    <w:rsid w:val="00640031"/>
    <w:rsid w:val="006410ED"/>
    <w:rsid w:val="00641F33"/>
    <w:rsid w:val="0064343A"/>
    <w:rsid w:val="00645B10"/>
    <w:rsid w:val="00650697"/>
    <w:rsid w:val="00650CFA"/>
    <w:rsid w:val="0065251F"/>
    <w:rsid w:val="00652C3B"/>
    <w:rsid w:val="00657E9D"/>
    <w:rsid w:val="00661528"/>
    <w:rsid w:val="006634BA"/>
    <w:rsid w:val="006660E3"/>
    <w:rsid w:val="00667AB9"/>
    <w:rsid w:val="0067005B"/>
    <w:rsid w:val="006710F0"/>
    <w:rsid w:val="0067422F"/>
    <w:rsid w:val="0067476C"/>
    <w:rsid w:val="00675676"/>
    <w:rsid w:val="00675A56"/>
    <w:rsid w:val="0067627B"/>
    <w:rsid w:val="00677FEE"/>
    <w:rsid w:val="00680825"/>
    <w:rsid w:val="006835CA"/>
    <w:rsid w:val="00683765"/>
    <w:rsid w:val="00686603"/>
    <w:rsid w:val="00687470"/>
    <w:rsid w:val="00687A5E"/>
    <w:rsid w:val="006909AB"/>
    <w:rsid w:val="00691FDA"/>
    <w:rsid w:val="006965D0"/>
    <w:rsid w:val="006A20E0"/>
    <w:rsid w:val="006A4936"/>
    <w:rsid w:val="006A63B8"/>
    <w:rsid w:val="006B39A5"/>
    <w:rsid w:val="006B43AD"/>
    <w:rsid w:val="006B707A"/>
    <w:rsid w:val="006C33FD"/>
    <w:rsid w:val="006C48F3"/>
    <w:rsid w:val="006C542F"/>
    <w:rsid w:val="006C55DE"/>
    <w:rsid w:val="006C6E7E"/>
    <w:rsid w:val="006D0E04"/>
    <w:rsid w:val="006D26CA"/>
    <w:rsid w:val="006D59E4"/>
    <w:rsid w:val="006D70B6"/>
    <w:rsid w:val="006E074B"/>
    <w:rsid w:val="006E28B4"/>
    <w:rsid w:val="006E2D71"/>
    <w:rsid w:val="006E69E8"/>
    <w:rsid w:val="006F0721"/>
    <w:rsid w:val="006F1ABF"/>
    <w:rsid w:val="006F6087"/>
    <w:rsid w:val="006F62A5"/>
    <w:rsid w:val="006F6885"/>
    <w:rsid w:val="006F6CC8"/>
    <w:rsid w:val="00703763"/>
    <w:rsid w:val="00704101"/>
    <w:rsid w:val="00704279"/>
    <w:rsid w:val="007060CD"/>
    <w:rsid w:val="00713632"/>
    <w:rsid w:val="00716CA5"/>
    <w:rsid w:val="0072049D"/>
    <w:rsid w:val="00723339"/>
    <w:rsid w:val="00723674"/>
    <w:rsid w:val="00730922"/>
    <w:rsid w:val="007367CC"/>
    <w:rsid w:val="007368D0"/>
    <w:rsid w:val="00745438"/>
    <w:rsid w:val="00745E54"/>
    <w:rsid w:val="00752828"/>
    <w:rsid w:val="007536CC"/>
    <w:rsid w:val="007561DB"/>
    <w:rsid w:val="00765855"/>
    <w:rsid w:val="00766F76"/>
    <w:rsid w:val="00766FFC"/>
    <w:rsid w:val="00767F97"/>
    <w:rsid w:val="00773835"/>
    <w:rsid w:val="00777409"/>
    <w:rsid w:val="00777E72"/>
    <w:rsid w:val="00780720"/>
    <w:rsid w:val="00785487"/>
    <w:rsid w:val="0078670E"/>
    <w:rsid w:val="007872BB"/>
    <w:rsid w:val="00793843"/>
    <w:rsid w:val="00796EF5"/>
    <w:rsid w:val="007A0706"/>
    <w:rsid w:val="007A1FDB"/>
    <w:rsid w:val="007A3498"/>
    <w:rsid w:val="007A3AD7"/>
    <w:rsid w:val="007A5D3F"/>
    <w:rsid w:val="007A6EF8"/>
    <w:rsid w:val="007B167A"/>
    <w:rsid w:val="007B4020"/>
    <w:rsid w:val="007C04DF"/>
    <w:rsid w:val="007C2B5E"/>
    <w:rsid w:val="007C3179"/>
    <w:rsid w:val="007C6131"/>
    <w:rsid w:val="007D1BB4"/>
    <w:rsid w:val="007D5B4F"/>
    <w:rsid w:val="007D609D"/>
    <w:rsid w:val="007D62F3"/>
    <w:rsid w:val="007E51BC"/>
    <w:rsid w:val="007E5B6C"/>
    <w:rsid w:val="007F01DD"/>
    <w:rsid w:val="007F0C2B"/>
    <w:rsid w:val="007F10E5"/>
    <w:rsid w:val="007F1E7A"/>
    <w:rsid w:val="007F209B"/>
    <w:rsid w:val="007F6486"/>
    <w:rsid w:val="007F7B3A"/>
    <w:rsid w:val="008002E8"/>
    <w:rsid w:val="00802AE2"/>
    <w:rsid w:val="00804F42"/>
    <w:rsid w:val="008076BB"/>
    <w:rsid w:val="00811939"/>
    <w:rsid w:val="00827D6E"/>
    <w:rsid w:val="00827FCC"/>
    <w:rsid w:val="008420D1"/>
    <w:rsid w:val="008457F8"/>
    <w:rsid w:val="00845DDF"/>
    <w:rsid w:val="00847313"/>
    <w:rsid w:val="00852C92"/>
    <w:rsid w:val="00853FF5"/>
    <w:rsid w:val="00854218"/>
    <w:rsid w:val="00856BBD"/>
    <w:rsid w:val="008571BD"/>
    <w:rsid w:val="00860EAC"/>
    <w:rsid w:val="00860FA8"/>
    <w:rsid w:val="00862A2F"/>
    <w:rsid w:val="00862CCA"/>
    <w:rsid w:val="00864035"/>
    <w:rsid w:val="0086538E"/>
    <w:rsid w:val="00871628"/>
    <w:rsid w:val="00873A6C"/>
    <w:rsid w:val="00874DE6"/>
    <w:rsid w:val="00876895"/>
    <w:rsid w:val="00877416"/>
    <w:rsid w:val="00880159"/>
    <w:rsid w:val="00883C02"/>
    <w:rsid w:val="00884931"/>
    <w:rsid w:val="008858F5"/>
    <w:rsid w:val="008908D0"/>
    <w:rsid w:val="00890930"/>
    <w:rsid w:val="00893815"/>
    <w:rsid w:val="00894601"/>
    <w:rsid w:val="008A016C"/>
    <w:rsid w:val="008A0D74"/>
    <w:rsid w:val="008A116B"/>
    <w:rsid w:val="008A1D56"/>
    <w:rsid w:val="008A2C45"/>
    <w:rsid w:val="008A2DF0"/>
    <w:rsid w:val="008A7B44"/>
    <w:rsid w:val="008B24F9"/>
    <w:rsid w:val="008B5FAE"/>
    <w:rsid w:val="008B605E"/>
    <w:rsid w:val="008B69A8"/>
    <w:rsid w:val="008B74C5"/>
    <w:rsid w:val="008C01B1"/>
    <w:rsid w:val="008C0B38"/>
    <w:rsid w:val="008C119B"/>
    <w:rsid w:val="008C3A54"/>
    <w:rsid w:val="008C46A6"/>
    <w:rsid w:val="008C4EB7"/>
    <w:rsid w:val="008C68C8"/>
    <w:rsid w:val="008D0738"/>
    <w:rsid w:val="008D26FF"/>
    <w:rsid w:val="008D31A3"/>
    <w:rsid w:val="008D4894"/>
    <w:rsid w:val="008D660F"/>
    <w:rsid w:val="008E314D"/>
    <w:rsid w:val="008E3530"/>
    <w:rsid w:val="008E4E29"/>
    <w:rsid w:val="008F11D6"/>
    <w:rsid w:val="008F3BC0"/>
    <w:rsid w:val="008F58D3"/>
    <w:rsid w:val="008F6D3A"/>
    <w:rsid w:val="00900A7D"/>
    <w:rsid w:val="00903D76"/>
    <w:rsid w:val="00905C6F"/>
    <w:rsid w:val="00906026"/>
    <w:rsid w:val="009069F5"/>
    <w:rsid w:val="00915272"/>
    <w:rsid w:val="00921744"/>
    <w:rsid w:val="00925A74"/>
    <w:rsid w:val="00926042"/>
    <w:rsid w:val="009267F7"/>
    <w:rsid w:val="00930FD4"/>
    <w:rsid w:val="00935767"/>
    <w:rsid w:val="00940175"/>
    <w:rsid w:val="0094059B"/>
    <w:rsid w:val="009418B8"/>
    <w:rsid w:val="009439F8"/>
    <w:rsid w:val="00945B14"/>
    <w:rsid w:val="00945E12"/>
    <w:rsid w:val="009472B5"/>
    <w:rsid w:val="00952C97"/>
    <w:rsid w:val="00960633"/>
    <w:rsid w:val="009637AF"/>
    <w:rsid w:val="0096463D"/>
    <w:rsid w:val="00964A67"/>
    <w:rsid w:val="00965CFE"/>
    <w:rsid w:val="00965F4D"/>
    <w:rsid w:val="0096719D"/>
    <w:rsid w:val="009708C2"/>
    <w:rsid w:val="00972E4D"/>
    <w:rsid w:val="00973308"/>
    <w:rsid w:val="0097362C"/>
    <w:rsid w:val="009761EE"/>
    <w:rsid w:val="00976431"/>
    <w:rsid w:val="0097790C"/>
    <w:rsid w:val="00981B87"/>
    <w:rsid w:val="00982786"/>
    <w:rsid w:val="00984727"/>
    <w:rsid w:val="00985CDF"/>
    <w:rsid w:val="00987333"/>
    <w:rsid w:val="009917DD"/>
    <w:rsid w:val="009939C1"/>
    <w:rsid w:val="009955D2"/>
    <w:rsid w:val="00995C30"/>
    <w:rsid w:val="009A2270"/>
    <w:rsid w:val="009A3446"/>
    <w:rsid w:val="009A38FC"/>
    <w:rsid w:val="009A6B18"/>
    <w:rsid w:val="009B10BA"/>
    <w:rsid w:val="009B3025"/>
    <w:rsid w:val="009B51C9"/>
    <w:rsid w:val="009B52F7"/>
    <w:rsid w:val="009C017F"/>
    <w:rsid w:val="009C0397"/>
    <w:rsid w:val="009C188D"/>
    <w:rsid w:val="009D0429"/>
    <w:rsid w:val="009D2628"/>
    <w:rsid w:val="009D665B"/>
    <w:rsid w:val="009D7F6C"/>
    <w:rsid w:val="009E0A66"/>
    <w:rsid w:val="009E0D53"/>
    <w:rsid w:val="009E228D"/>
    <w:rsid w:val="009E4834"/>
    <w:rsid w:val="009E5064"/>
    <w:rsid w:val="009E5655"/>
    <w:rsid w:val="009E6D9C"/>
    <w:rsid w:val="009F21A9"/>
    <w:rsid w:val="009F5163"/>
    <w:rsid w:val="009F7A3C"/>
    <w:rsid w:val="00A00901"/>
    <w:rsid w:val="00A00E13"/>
    <w:rsid w:val="00A04277"/>
    <w:rsid w:val="00A04EA3"/>
    <w:rsid w:val="00A06757"/>
    <w:rsid w:val="00A06CBB"/>
    <w:rsid w:val="00A07379"/>
    <w:rsid w:val="00A10830"/>
    <w:rsid w:val="00A11398"/>
    <w:rsid w:val="00A119C4"/>
    <w:rsid w:val="00A1260E"/>
    <w:rsid w:val="00A12E0C"/>
    <w:rsid w:val="00A12F89"/>
    <w:rsid w:val="00A13019"/>
    <w:rsid w:val="00A13D88"/>
    <w:rsid w:val="00A14984"/>
    <w:rsid w:val="00A166A4"/>
    <w:rsid w:val="00A16E5E"/>
    <w:rsid w:val="00A2452B"/>
    <w:rsid w:val="00A30740"/>
    <w:rsid w:val="00A3205A"/>
    <w:rsid w:val="00A33A1E"/>
    <w:rsid w:val="00A33CC1"/>
    <w:rsid w:val="00A3584B"/>
    <w:rsid w:val="00A35E50"/>
    <w:rsid w:val="00A414A0"/>
    <w:rsid w:val="00A41BE5"/>
    <w:rsid w:val="00A4359F"/>
    <w:rsid w:val="00A44678"/>
    <w:rsid w:val="00A46CE7"/>
    <w:rsid w:val="00A514E4"/>
    <w:rsid w:val="00A522BA"/>
    <w:rsid w:val="00A5701A"/>
    <w:rsid w:val="00A60684"/>
    <w:rsid w:val="00A7202A"/>
    <w:rsid w:val="00A74FAF"/>
    <w:rsid w:val="00A756CE"/>
    <w:rsid w:val="00A75B04"/>
    <w:rsid w:val="00A805C0"/>
    <w:rsid w:val="00A87717"/>
    <w:rsid w:val="00A87F10"/>
    <w:rsid w:val="00A90FC0"/>
    <w:rsid w:val="00A92C1A"/>
    <w:rsid w:val="00A94217"/>
    <w:rsid w:val="00AA39DC"/>
    <w:rsid w:val="00AA39FC"/>
    <w:rsid w:val="00AA5590"/>
    <w:rsid w:val="00AA559D"/>
    <w:rsid w:val="00AA7A5B"/>
    <w:rsid w:val="00AB102C"/>
    <w:rsid w:val="00AB3D36"/>
    <w:rsid w:val="00AB4DD2"/>
    <w:rsid w:val="00AC2439"/>
    <w:rsid w:val="00AC442A"/>
    <w:rsid w:val="00AC4493"/>
    <w:rsid w:val="00AC71C0"/>
    <w:rsid w:val="00AD2C2D"/>
    <w:rsid w:val="00AD3118"/>
    <w:rsid w:val="00AD388A"/>
    <w:rsid w:val="00AD4636"/>
    <w:rsid w:val="00AD600B"/>
    <w:rsid w:val="00AD7757"/>
    <w:rsid w:val="00AD7986"/>
    <w:rsid w:val="00AE078B"/>
    <w:rsid w:val="00AE1739"/>
    <w:rsid w:val="00AE2A52"/>
    <w:rsid w:val="00AE317F"/>
    <w:rsid w:val="00AE3ABE"/>
    <w:rsid w:val="00AE434D"/>
    <w:rsid w:val="00AE4356"/>
    <w:rsid w:val="00AE4AD8"/>
    <w:rsid w:val="00AE7E04"/>
    <w:rsid w:val="00AF1A8F"/>
    <w:rsid w:val="00AF2BF9"/>
    <w:rsid w:val="00B002A7"/>
    <w:rsid w:val="00B00BF5"/>
    <w:rsid w:val="00B025C4"/>
    <w:rsid w:val="00B03E2A"/>
    <w:rsid w:val="00B05CD7"/>
    <w:rsid w:val="00B0647A"/>
    <w:rsid w:val="00B06A9B"/>
    <w:rsid w:val="00B102FB"/>
    <w:rsid w:val="00B1189E"/>
    <w:rsid w:val="00B14577"/>
    <w:rsid w:val="00B15B20"/>
    <w:rsid w:val="00B16DD3"/>
    <w:rsid w:val="00B17A38"/>
    <w:rsid w:val="00B2056B"/>
    <w:rsid w:val="00B24618"/>
    <w:rsid w:val="00B3016C"/>
    <w:rsid w:val="00B30383"/>
    <w:rsid w:val="00B31CA0"/>
    <w:rsid w:val="00B325EA"/>
    <w:rsid w:val="00B40F92"/>
    <w:rsid w:val="00B43EC0"/>
    <w:rsid w:val="00B44661"/>
    <w:rsid w:val="00B4643E"/>
    <w:rsid w:val="00B467A4"/>
    <w:rsid w:val="00B56273"/>
    <w:rsid w:val="00B5752B"/>
    <w:rsid w:val="00B60CD9"/>
    <w:rsid w:val="00B637A0"/>
    <w:rsid w:val="00B65701"/>
    <w:rsid w:val="00B66FF0"/>
    <w:rsid w:val="00B7514E"/>
    <w:rsid w:val="00B809DC"/>
    <w:rsid w:val="00B82E97"/>
    <w:rsid w:val="00B83ACE"/>
    <w:rsid w:val="00B86BAD"/>
    <w:rsid w:val="00B910A7"/>
    <w:rsid w:val="00B91955"/>
    <w:rsid w:val="00B92E33"/>
    <w:rsid w:val="00B93415"/>
    <w:rsid w:val="00B959A6"/>
    <w:rsid w:val="00B979EB"/>
    <w:rsid w:val="00B97E3C"/>
    <w:rsid w:val="00BA6333"/>
    <w:rsid w:val="00BA7FCA"/>
    <w:rsid w:val="00BB300B"/>
    <w:rsid w:val="00BB5476"/>
    <w:rsid w:val="00BB5CC1"/>
    <w:rsid w:val="00BB633F"/>
    <w:rsid w:val="00BB63DF"/>
    <w:rsid w:val="00BB6E26"/>
    <w:rsid w:val="00BC17CD"/>
    <w:rsid w:val="00BC2193"/>
    <w:rsid w:val="00BC6D35"/>
    <w:rsid w:val="00BC7B0E"/>
    <w:rsid w:val="00BC7D89"/>
    <w:rsid w:val="00BD044D"/>
    <w:rsid w:val="00BD2F55"/>
    <w:rsid w:val="00BD5523"/>
    <w:rsid w:val="00BD6431"/>
    <w:rsid w:val="00BD6AE8"/>
    <w:rsid w:val="00BE4880"/>
    <w:rsid w:val="00BE78CC"/>
    <w:rsid w:val="00BE7AB2"/>
    <w:rsid w:val="00BF3957"/>
    <w:rsid w:val="00BF5F5E"/>
    <w:rsid w:val="00BF6691"/>
    <w:rsid w:val="00C00BF8"/>
    <w:rsid w:val="00C02EC9"/>
    <w:rsid w:val="00C04832"/>
    <w:rsid w:val="00C104CC"/>
    <w:rsid w:val="00C10FF8"/>
    <w:rsid w:val="00C14270"/>
    <w:rsid w:val="00C144ED"/>
    <w:rsid w:val="00C169BF"/>
    <w:rsid w:val="00C17014"/>
    <w:rsid w:val="00C23246"/>
    <w:rsid w:val="00C24420"/>
    <w:rsid w:val="00C260E9"/>
    <w:rsid w:val="00C26DAA"/>
    <w:rsid w:val="00C310F7"/>
    <w:rsid w:val="00C34A8B"/>
    <w:rsid w:val="00C34C51"/>
    <w:rsid w:val="00C371CD"/>
    <w:rsid w:val="00C407D9"/>
    <w:rsid w:val="00C408CF"/>
    <w:rsid w:val="00C418D2"/>
    <w:rsid w:val="00C45477"/>
    <w:rsid w:val="00C45C1E"/>
    <w:rsid w:val="00C46672"/>
    <w:rsid w:val="00C46BB8"/>
    <w:rsid w:val="00C532E7"/>
    <w:rsid w:val="00C53734"/>
    <w:rsid w:val="00C55E90"/>
    <w:rsid w:val="00C6047E"/>
    <w:rsid w:val="00C62319"/>
    <w:rsid w:val="00C63F28"/>
    <w:rsid w:val="00C64912"/>
    <w:rsid w:val="00C66D71"/>
    <w:rsid w:val="00C700B9"/>
    <w:rsid w:val="00C700F9"/>
    <w:rsid w:val="00C732B4"/>
    <w:rsid w:val="00C73576"/>
    <w:rsid w:val="00C73DA4"/>
    <w:rsid w:val="00C745DC"/>
    <w:rsid w:val="00C77EF1"/>
    <w:rsid w:val="00C83FAB"/>
    <w:rsid w:val="00C873E3"/>
    <w:rsid w:val="00C90011"/>
    <w:rsid w:val="00C91120"/>
    <w:rsid w:val="00C94ED4"/>
    <w:rsid w:val="00C955A4"/>
    <w:rsid w:val="00C95C4C"/>
    <w:rsid w:val="00C96EA8"/>
    <w:rsid w:val="00C97404"/>
    <w:rsid w:val="00CA0474"/>
    <w:rsid w:val="00CA0D5C"/>
    <w:rsid w:val="00CA2B1D"/>
    <w:rsid w:val="00CA4731"/>
    <w:rsid w:val="00CB24BD"/>
    <w:rsid w:val="00CB348E"/>
    <w:rsid w:val="00CB5470"/>
    <w:rsid w:val="00CB5FB6"/>
    <w:rsid w:val="00CC0F66"/>
    <w:rsid w:val="00CC1903"/>
    <w:rsid w:val="00CC29DD"/>
    <w:rsid w:val="00CC3B47"/>
    <w:rsid w:val="00CC3BF7"/>
    <w:rsid w:val="00CC5760"/>
    <w:rsid w:val="00CC70D6"/>
    <w:rsid w:val="00CC77E9"/>
    <w:rsid w:val="00CD1E81"/>
    <w:rsid w:val="00CD5058"/>
    <w:rsid w:val="00CD5B36"/>
    <w:rsid w:val="00CD7259"/>
    <w:rsid w:val="00CE0655"/>
    <w:rsid w:val="00CE2FE4"/>
    <w:rsid w:val="00CE3990"/>
    <w:rsid w:val="00CE3C1A"/>
    <w:rsid w:val="00CE4320"/>
    <w:rsid w:val="00CE5BFE"/>
    <w:rsid w:val="00CF537A"/>
    <w:rsid w:val="00D0474A"/>
    <w:rsid w:val="00D054BE"/>
    <w:rsid w:val="00D16005"/>
    <w:rsid w:val="00D17DB8"/>
    <w:rsid w:val="00D2324A"/>
    <w:rsid w:val="00D30560"/>
    <w:rsid w:val="00D37190"/>
    <w:rsid w:val="00D4541D"/>
    <w:rsid w:val="00D46D7B"/>
    <w:rsid w:val="00D500FD"/>
    <w:rsid w:val="00D50861"/>
    <w:rsid w:val="00D51F11"/>
    <w:rsid w:val="00D528CC"/>
    <w:rsid w:val="00D5305F"/>
    <w:rsid w:val="00D537B1"/>
    <w:rsid w:val="00D54450"/>
    <w:rsid w:val="00D57389"/>
    <w:rsid w:val="00D61705"/>
    <w:rsid w:val="00D6314A"/>
    <w:rsid w:val="00D669DD"/>
    <w:rsid w:val="00D66D12"/>
    <w:rsid w:val="00D72009"/>
    <w:rsid w:val="00D749D6"/>
    <w:rsid w:val="00D75710"/>
    <w:rsid w:val="00D75D98"/>
    <w:rsid w:val="00D778B8"/>
    <w:rsid w:val="00D80BE3"/>
    <w:rsid w:val="00D8170F"/>
    <w:rsid w:val="00D83691"/>
    <w:rsid w:val="00D85B0D"/>
    <w:rsid w:val="00D870B6"/>
    <w:rsid w:val="00D90758"/>
    <w:rsid w:val="00D920FF"/>
    <w:rsid w:val="00D97B68"/>
    <w:rsid w:val="00D97EBE"/>
    <w:rsid w:val="00DA5C25"/>
    <w:rsid w:val="00DB03FD"/>
    <w:rsid w:val="00DB121F"/>
    <w:rsid w:val="00DC2B93"/>
    <w:rsid w:val="00DC6E19"/>
    <w:rsid w:val="00DC75BB"/>
    <w:rsid w:val="00DC7756"/>
    <w:rsid w:val="00DD4863"/>
    <w:rsid w:val="00DE2353"/>
    <w:rsid w:val="00DE27EE"/>
    <w:rsid w:val="00DE3EAE"/>
    <w:rsid w:val="00DE4B32"/>
    <w:rsid w:val="00DE64E9"/>
    <w:rsid w:val="00DF04AC"/>
    <w:rsid w:val="00DF272F"/>
    <w:rsid w:val="00DF3FCB"/>
    <w:rsid w:val="00DF6019"/>
    <w:rsid w:val="00E00C28"/>
    <w:rsid w:val="00E00E01"/>
    <w:rsid w:val="00E00FF6"/>
    <w:rsid w:val="00E03867"/>
    <w:rsid w:val="00E11E19"/>
    <w:rsid w:val="00E13DA5"/>
    <w:rsid w:val="00E16B08"/>
    <w:rsid w:val="00E24550"/>
    <w:rsid w:val="00E24748"/>
    <w:rsid w:val="00E24CE4"/>
    <w:rsid w:val="00E3139C"/>
    <w:rsid w:val="00E331D0"/>
    <w:rsid w:val="00E346E8"/>
    <w:rsid w:val="00E35C43"/>
    <w:rsid w:val="00E36275"/>
    <w:rsid w:val="00E36511"/>
    <w:rsid w:val="00E4354B"/>
    <w:rsid w:val="00E43E8D"/>
    <w:rsid w:val="00E447DA"/>
    <w:rsid w:val="00E44DCB"/>
    <w:rsid w:val="00E45C62"/>
    <w:rsid w:val="00E468A6"/>
    <w:rsid w:val="00E47B50"/>
    <w:rsid w:val="00E5235F"/>
    <w:rsid w:val="00E53D31"/>
    <w:rsid w:val="00E54EA5"/>
    <w:rsid w:val="00E6104D"/>
    <w:rsid w:val="00E65952"/>
    <w:rsid w:val="00E65C96"/>
    <w:rsid w:val="00E65FA2"/>
    <w:rsid w:val="00E664CF"/>
    <w:rsid w:val="00E66B56"/>
    <w:rsid w:val="00E66CA0"/>
    <w:rsid w:val="00E66EEB"/>
    <w:rsid w:val="00E67397"/>
    <w:rsid w:val="00E6775C"/>
    <w:rsid w:val="00E701CF"/>
    <w:rsid w:val="00E708A4"/>
    <w:rsid w:val="00E70AE1"/>
    <w:rsid w:val="00E740EA"/>
    <w:rsid w:val="00E76645"/>
    <w:rsid w:val="00E8016C"/>
    <w:rsid w:val="00E81DA6"/>
    <w:rsid w:val="00E90719"/>
    <w:rsid w:val="00E934B0"/>
    <w:rsid w:val="00E93C98"/>
    <w:rsid w:val="00E94D1A"/>
    <w:rsid w:val="00E9503D"/>
    <w:rsid w:val="00E959F0"/>
    <w:rsid w:val="00E96AC1"/>
    <w:rsid w:val="00E96DD8"/>
    <w:rsid w:val="00E97153"/>
    <w:rsid w:val="00EA1915"/>
    <w:rsid w:val="00EA4194"/>
    <w:rsid w:val="00EB149C"/>
    <w:rsid w:val="00EB5649"/>
    <w:rsid w:val="00EB647B"/>
    <w:rsid w:val="00EC43E4"/>
    <w:rsid w:val="00EC491E"/>
    <w:rsid w:val="00ED17F1"/>
    <w:rsid w:val="00ED27DA"/>
    <w:rsid w:val="00ED386B"/>
    <w:rsid w:val="00EE5BCD"/>
    <w:rsid w:val="00EE728A"/>
    <w:rsid w:val="00EE7733"/>
    <w:rsid w:val="00EF5616"/>
    <w:rsid w:val="00F001DF"/>
    <w:rsid w:val="00F00DDE"/>
    <w:rsid w:val="00F0192C"/>
    <w:rsid w:val="00F02272"/>
    <w:rsid w:val="00F05D4D"/>
    <w:rsid w:val="00F134D5"/>
    <w:rsid w:val="00F15A5C"/>
    <w:rsid w:val="00F1798D"/>
    <w:rsid w:val="00F2208A"/>
    <w:rsid w:val="00F2576A"/>
    <w:rsid w:val="00F25E54"/>
    <w:rsid w:val="00F26444"/>
    <w:rsid w:val="00F2771D"/>
    <w:rsid w:val="00F36B57"/>
    <w:rsid w:val="00F40C4B"/>
    <w:rsid w:val="00F44A20"/>
    <w:rsid w:val="00F47FCE"/>
    <w:rsid w:val="00F53BA3"/>
    <w:rsid w:val="00F547B5"/>
    <w:rsid w:val="00F60732"/>
    <w:rsid w:val="00F63A51"/>
    <w:rsid w:val="00F72986"/>
    <w:rsid w:val="00F742A6"/>
    <w:rsid w:val="00F75BCB"/>
    <w:rsid w:val="00F76068"/>
    <w:rsid w:val="00F763C9"/>
    <w:rsid w:val="00F763EC"/>
    <w:rsid w:val="00F76556"/>
    <w:rsid w:val="00F80E73"/>
    <w:rsid w:val="00F8170F"/>
    <w:rsid w:val="00F90D37"/>
    <w:rsid w:val="00F9189B"/>
    <w:rsid w:val="00F928A0"/>
    <w:rsid w:val="00F95516"/>
    <w:rsid w:val="00F9570D"/>
    <w:rsid w:val="00FB6B72"/>
    <w:rsid w:val="00FC25A7"/>
    <w:rsid w:val="00FC630E"/>
    <w:rsid w:val="00FC7BD2"/>
    <w:rsid w:val="00FD2EA2"/>
    <w:rsid w:val="00FD3B17"/>
    <w:rsid w:val="00FD5809"/>
    <w:rsid w:val="00FE3229"/>
    <w:rsid w:val="00FE6A4E"/>
    <w:rsid w:val="00FF2717"/>
    <w:rsid w:val="00FF3C37"/>
    <w:rsid w:val="00FF5F72"/>
    <w:rsid w:val="00FF7D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31F566-CDE6-4C63-B37D-5A5CA7C0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569"/>
    <w:rPr>
      <w:rFonts w:ascii="Calibri" w:eastAsia="Times New Roman" w:hAnsi="Calibri" w:cs="Times New Roman"/>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65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6569"/>
    <w:rPr>
      <w:rFonts w:ascii="Calibri" w:eastAsia="Times New Roman" w:hAnsi="Calibri" w:cs="Times New Roman"/>
      <w:lang w:eastAsia="es-CO"/>
    </w:rPr>
  </w:style>
  <w:style w:type="paragraph" w:styleId="Piedepgina">
    <w:name w:val="footer"/>
    <w:basedOn w:val="Normal"/>
    <w:link w:val="PiedepginaCar"/>
    <w:uiPriority w:val="99"/>
    <w:rsid w:val="002665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6569"/>
    <w:rPr>
      <w:rFonts w:ascii="Calibri" w:eastAsia="Times New Roman" w:hAnsi="Calibri" w:cs="Times New Roman"/>
      <w:lang w:eastAsia="es-CO"/>
    </w:rPr>
  </w:style>
  <w:style w:type="paragraph" w:customStyle="1" w:styleId="Listavistosa-nfasis11">
    <w:name w:val="Lista vistosa - Énfasis 11"/>
    <w:basedOn w:val="Normal"/>
    <w:uiPriority w:val="99"/>
    <w:qFormat/>
    <w:rsid w:val="00266569"/>
    <w:pPr>
      <w:ind w:left="720"/>
      <w:contextualSpacing/>
    </w:pPr>
  </w:style>
  <w:style w:type="paragraph" w:customStyle="1" w:styleId="Sinespaciado1">
    <w:name w:val="Sin espaciado1"/>
    <w:uiPriority w:val="99"/>
    <w:qFormat/>
    <w:rsid w:val="00266569"/>
    <w:pPr>
      <w:spacing w:after="0" w:line="240" w:lineRule="auto"/>
    </w:pPr>
    <w:rPr>
      <w:rFonts w:ascii="Calibri" w:eastAsia="Times New Roman" w:hAnsi="Calibri" w:cs="Times New Roman"/>
      <w:lang w:eastAsia="es-CO"/>
    </w:rPr>
  </w:style>
  <w:style w:type="paragraph" w:styleId="Prrafodelista">
    <w:name w:val="List Paragraph"/>
    <w:basedOn w:val="Normal"/>
    <w:uiPriority w:val="34"/>
    <w:qFormat/>
    <w:rsid w:val="00A756CE"/>
    <w:pPr>
      <w:ind w:left="720"/>
      <w:contextualSpacing/>
    </w:pPr>
  </w:style>
  <w:style w:type="paragraph" w:styleId="Textonotaalfinal">
    <w:name w:val="endnote text"/>
    <w:basedOn w:val="Normal"/>
    <w:link w:val="TextonotaalfinalCar"/>
    <w:uiPriority w:val="99"/>
    <w:semiHidden/>
    <w:unhideWhenUsed/>
    <w:rsid w:val="000A5F1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A5F1D"/>
    <w:rPr>
      <w:rFonts w:ascii="Calibri" w:eastAsia="Times New Roman" w:hAnsi="Calibri" w:cs="Times New Roman"/>
      <w:sz w:val="20"/>
      <w:szCs w:val="20"/>
      <w:lang w:eastAsia="es-CO"/>
    </w:rPr>
  </w:style>
  <w:style w:type="character" w:styleId="Refdenotaalfinal">
    <w:name w:val="endnote reference"/>
    <w:basedOn w:val="Fuentedeprrafopredeter"/>
    <w:uiPriority w:val="99"/>
    <w:semiHidden/>
    <w:unhideWhenUsed/>
    <w:rsid w:val="000A5F1D"/>
    <w:rPr>
      <w:vertAlign w:val="superscript"/>
    </w:rPr>
  </w:style>
  <w:style w:type="paragraph" w:styleId="Textonotapie">
    <w:name w:val="footnote text"/>
    <w:basedOn w:val="Normal"/>
    <w:link w:val="TextonotapieCar"/>
    <w:uiPriority w:val="99"/>
    <w:unhideWhenUsed/>
    <w:rsid w:val="000A5F1D"/>
    <w:pPr>
      <w:spacing w:after="0" w:line="240" w:lineRule="auto"/>
    </w:pPr>
    <w:rPr>
      <w:sz w:val="20"/>
      <w:szCs w:val="20"/>
    </w:rPr>
  </w:style>
  <w:style w:type="character" w:customStyle="1" w:styleId="TextonotapieCar">
    <w:name w:val="Texto nota pie Car"/>
    <w:basedOn w:val="Fuentedeprrafopredeter"/>
    <w:link w:val="Textonotapie"/>
    <w:uiPriority w:val="99"/>
    <w:rsid w:val="000A5F1D"/>
    <w:rPr>
      <w:rFonts w:ascii="Calibri" w:eastAsia="Times New Roman" w:hAnsi="Calibri" w:cs="Times New Roman"/>
      <w:sz w:val="20"/>
      <w:szCs w:val="20"/>
      <w:lang w:eastAsia="es-CO"/>
    </w:rPr>
  </w:style>
  <w:style w:type="character" w:styleId="Refdenotaalpie">
    <w:name w:val="footnote reference"/>
    <w:basedOn w:val="Fuentedeprrafopredeter"/>
    <w:uiPriority w:val="99"/>
    <w:semiHidden/>
    <w:unhideWhenUsed/>
    <w:rsid w:val="000A5F1D"/>
    <w:rPr>
      <w:vertAlign w:val="superscript"/>
    </w:rPr>
  </w:style>
  <w:style w:type="paragraph" w:customStyle="1" w:styleId="Car">
    <w:name w:val="Car"/>
    <w:basedOn w:val="Normal"/>
    <w:rsid w:val="00562959"/>
    <w:pPr>
      <w:spacing w:after="160" w:line="240" w:lineRule="exact"/>
    </w:pPr>
    <w:rPr>
      <w:rFonts w:ascii="Times New Roman" w:hAnsi="Times New Roman"/>
      <w:noProof/>
      <w:color w:val="000000"/>
      <w:sz w:val="20"/>
      <w:szCs w:val="20"/>
    </w:rPr>
  </w:style>
  <w:style w:type="paragraph" w:styleId="Textodeglobo">
    <w:name w:val="Balloon Text"/>
    <w:basedOn w:val="Normal"/>
    <w:link w:val="TextodegloboCar"/>
    <w:uiPriority w:val="99"/>
    <w:semiHidden/>
    <w:unhideWhenUsed/>
    <w:rsid w:val="00C310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10F7"/>
    <w:rPr>
      <w:rFonts w:ascii="Tahoma" w:eastAsia="Times New Roman" w:hAnsi="Tahoma" w:cs="Tahoma"/>
      <w:sz w:val="16"/>
      <w:szCs w:val="16"/>
      <w:lang w:eastAsia="es-CO"/>
    </w:rPr>
  </w:style>
  <w:style w:type="table" w:styleId="Tablaconcuadrcula">
    <w:name w:val="Table Grid"/>
    <w:basedOn w:val="Tablanormal"/>
    <w:uiPriority w:val="59"/>
    <w:rsid w:val="00CC3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692319">
      <w:bodyDiv w:val="1"/>
      <w:marLeft w:val="0"/>
      <w:marRight w:val="0"/>
      <w:marTop w:val="0"/>
      <w:marBottom w:val="0"/>
      <w:divBdr>
        <w:top w:val="none" w:sz="0" w:space="0" w:color="auto"/>
        <w:left w:val="none" w:sz="0" w:space="0" w:color="auto"/>
        <w:bottom w:val="none" w:sz="0" w:space="0" w:color="auto"/>
        <w:right w:val="none" w:sz="0" w:space="0" w:color="auto"/>
      </w:divBdr>
    </w:div>
    <w:div w:id="1025208251">
      <w:bodyDiv w:val="1"/>
      <w:marLeft w:val="0"/>
      <w:marRight w:val="0"/>
      <w:marTop w:val="0"/>
      <w:marBottom w:val="0"/>
      <w:divBdr>
        <w:top w:val="none" w:sz="0" w:space="0" w:color="auto"/>
        <w:left w:val="none" w:sz="0" w:space="0" w:color="auto"/>
        <w:bottom w:val="none" w:sz="0" w:space="0" w:color="auto"/>
        <w:right w:val="none" w:sz="0" w:space="0" w:color="auto"/>
      </w:divBdr>
    </w:div>
    <w:div w:id="1458794139">
      <w:bodyDiv w:val="1"/>
      <w:marLeft w:val="0"/>
      <w:marRight w:val="0"/>
      <w:marTop w:val="0"/>
      <w:marBottom w:val="0"/>
      <w:divBdr>
        <w:top w:val="none" w:sz="0" w:space="0" w:color="auto"/>
        <w:left w:val="none" w:sz="0" w:space="0" w:color="auto"/>
        <w:bottom w:val="none" w:sz="0" w:space="0" w:color="auto"/>
        <w:right w:val="none" w:sz="0" w:space="0" w:color="auto"/>
      </w:divBdr>
    </w:div>
    <w:div w:id="1593540009">
      <w:bodyDiv w:val="1"/>
      <w:marLeft w:val="0"/>
      <w:marRight w:val="0"/>
      <w:marTop w:val="0"/>
      <w:marBottom w:val="0"/>
      <w:divBdr>
        <w:top w:val="none" w:sz="0" w:space="0" w:color="auto"/>
        <w:left w:val="none" w:sz="0" w:space="0" w:color="auto"/>
        <w:bottom w:val="none" w:sz="0" w:space="0" w:color="auto"/>
        <w:right w:val="none" w:sz="0" w:space="0" w:color="auto"/>
      </w:divBdr>
      <w:divsChild>
        <w:div w:id="2136294063">
          <w:marLeft w:val="0"/>
          <w:marRight w:val="0"/>
          <w:marTop w:val="0"/>
          <w:marBottom w:val="0"/>
          <w:divBdr>
            <w:top w:val="single" w:sz="2" w:space="0" w:color="CCCCCC"/>
            <w:left w:val="single" w:sz="4" w:space="0" w:color="CCCCCC"/>
            <w:bottom w:val="single" w:sz="4" w:space="0" w:color="CCCCCC"/>
            <w:right w:val="single" w:sz="4" w:space="0" w:color="CCCCCC"/>
          </w:divBdr>
          <w:divsChild>
            <w:div w:id="1181428098">
              <w:marLeft w:val="0"/>
              <w:marRight w:val="0"/>
              <w:marTop w:val="0"/>
              <w:marBottom w:val="0"/>
              <w:divBdr>
                <w:top w:val="none" w:sz="0" w:space="0" w:color="auto"/>
                <w:left w:val="none" w:sz="0" w:space="0" w:color="auto"/>
                <w:bottom w:val="none" w:sz="0" w:space="0" w:color="auto"/>
                <w:right w:val="none" w:sz="0" w:space="0" w:color="auto"/>
              </w:divBdr>
              <w:divsChild>
                <w:div w:id="1063797339">
                  <w:marLeft w:val="0"/>
                  <w:marRight w:val="0"/>
                  <w:marTop w:val="0"/>
                  <w:marBottom w:val="264"/>
                  <w:divBdr>
                    <w:top w:val="none" w:sz="0" w:space="0" w:color="auto"/>
                    <w:left w:val="none" w:sz="0" w:space="0" w:color="auto"/>
                    <w:bottom w:val="none" w:sz="0" w:space="0" w:color="auto"/>
                    <w:right w:val="none" w:sz="0" w:space="0" w:color="auto"/>
                  </w:divBdr>
                  <w:divsChild>
                    <w:div w:id="41904344">
                      <w:marLeft w:val="0"/>
                      <w:marRight w:val="0"/>
                      <w:marTop w:val="0"/>
                      <w:marBottom w:val="0"/>
                      <w:divBdr>
                        <w:top w:val="none" w:sz="0" w:space="0" w:color="auto"/>
                        <w:left w:val="none" w:sz="0" w:space="0" w:color="auto"/>
                        <w:bottom w:val="none" w:sz="0" w:space="0" w:color="auto"/>
                        <w:right w:val="none" w:sz="0" w:space="0" w:color="auto"/>
                      </w:divBdr>
                      <w:divsChild>
                        <w:div w:id="1991592024">
                          <w:marLeft w:val="0"/>
                          <w:marRight w:val="0"/>
                          <w:marTop w:val="0"/>
                          <w:marBottom w:val="0"/>
                          <w:divBdr>
                            <w:top w:val="none" w:sz="0" w:space="0" w:color="auto"/>
                            <w:left w:val="none" w:sz="0" w:space="0" w:color="auto"/>
                            <w:bottom w:val="none" w:sz="0" w:space="0" w:color="auto"/>
                            <w:right w:val="none" w:sz="0" w:space="0" w:color="auto"/>
                          </w:divBdr>
                          <w:divsChild>
                            <w:div w:id="1336030718">
                              <w:marLeft w:val="0"/>
                              <w:marRight w:val="0"/>
                              <w:marTop w:val="0"/>
                              <w:marBottom w:val="0"/>
                              <w:divBdr>
                                <w:top w:val="none" w:sz="0" w:space="0" w:color="auto"/>
                                <w:left w:val="none" w:sz="0" w:space="0" w:color="auto"/>
                                <w:bottom w:val="none" w:sz="0" w:space="0" w:color="auto"/>
                                <w:right w:val="none" w:sz="0" w:space="0" w:color="auto"/>
                              </w:divBdr>
                              <w:divsChild>
                                <w:div w:id="1785035860">
                                  <w:marLeft w:val="0"/>
                                  <w:marRight w:val="0"/>
                                  <w:marTop w:val="0"/>
                                  <w:marBottom w:val="0"/>
                                  <w:divBdr>
                                    <w:top w:val="none" w:sz="0" w:space="0" w:color="auto"/>
                                    <w:left w:val="none" w:sz="0" w:space="0" w:color="auto"/>
                                    <w:bottom w:val="none" w:sz="0" w:space="0" w:color="auto"/>
                                    <w:right w:val="none" w:sz="0" w:space="0" w:color="auto"/>
                                  </w:divBdr>
                                  <w:divsChild>
                                    <w:div w:id="856191707">
                                      <w:marLeft w:val="0"/>
                                      <w:marRight w:val="0"/>
                                      <w:marTop w:val="0"/>
                                      <w:marBottom w:val="26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6779491">
      <w:bodyDiv w:val="1"/>
      <w:marLeft w:val="0"/>
      <w:marRight w:val="0"/>
      <w:marTop w:val="0"/>
      <w:marBottom w:val="0"/>
      <w:divBdr>
        <w:top w:val="none" w:sz="0" w:space="0" w:color="auto"/>
        <w:left w:val="none" w:sz="0" w:space="0" w:color="auto"/>
        <w:bottom w:val="none" w:sz="0" w:space="0" w:color="auto"/>
        <w:right w:val="none" w:sz="0" w:space="0" w:color="auto"/>
      </w:divBdr>
    </w:div>
    <w:div w:id="1705905722">
      <w:bodyDiv w:val="1"/>
      <w:marLeft w:val="0"/>
      <w:marRight w:val="0"/>
      <w:marTop w:val="0"/>
      <w:marBottom w:val="0"/>
      <w:divBdr>
        <w:top w:val="none" w:sz="0" w:space="0" w:color="auto"/>
        <w:left w:val="none" w:sz="0" w:space="0" w:color="auto"/>
        <w:bottom w:val="none" w:sz="0" w:space="0" w:color="auto"/>
        <w:right w:val="none" w:sz="0" w:space="0" w:color="auto"/>
      </w:divBdr>
    </w:div>
    <w:div w:id="199367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49C53-547C-420E-A1C9-09B7AC32D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1510</Words>
  <Characters>8308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Yury Lineth Sierra Torres</dc:creator>
  <cp:lastModifiedBy>lucena gonzalez quiroga</cp:lastModifiedBy>
  <cp:revision>2</cp:revision>
  <cp:lastPrinted>2017-11-15T19:04:00Z</cp:lastPrinted>
  <dcterms:created xsi:type="dcterms:W3CDTF">2017-11-15T22:01:00Z</dcterms:created>
  <dcterms:modified xsi:type="dcterms:W3CDTF">2017-11-15T22:01:00Z</dcterms:modified>
</cp:coreProperties>
</file>